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A348F" w14:textId="328B5934" w:rsidR="00FC0DE6" w:rsidRPr="00521586" w:rsidRDefault="00FC0DE6" w:rsidP="00FC0DE6">
      <w:pPr>
        <w:jc w:val="center"/>
        <w:rPr>
          <w:rFonts w:ascii="Times New Roman" w:hAnsi="Times New Roman" w:cs="Times New Roman"/>
          <w:b/>
          <w:bCs/>
          <w:sz w:val="24"/>
          <w:szCs w:val="24"/>
        </w:rPr>
      </w:pPr>
      <w:r w:rsidRPr="00521586">
        <w:rPr>
          <w:rFonts w:ascii="Times New Roman" w:hAnsi="Times New Roman" w:cs="Times New Roman"/>
          <w:b/>
          <w:bCs/>
          <w:sz w:val="24"/>
          <w:szCs w:val="24"/>
        </w:rPr>
        <w:t xml:space="preserve">COMUNE DI </w:t>
      </w:r>
      <w:r w:rsidR="00521586">
        <w:rPr>
          <w:rFonts w:ascii="Times New Roman" w:hAnsi="Times New Roman" w:cs="Times New Roman"/>
          <w:b/>
          <w:bCs/>
          <w:sz w:val="24"/>
          <w:szCs w:val="24"/>
        </w:rPr>
        <w:t>MATERA</w:t>
      </w:r>
      <w:r w:rsidRPr="00521586">
        <w:rPr>
          <w:rFonts w:ascii="Times New Roman" w:hAnsi="Times New Roman" w:cs="Times New Roman"/>
          <w:b/>
          <w:bCs/>
          <w:sz w:val="24"/>
          <w:szCs w:val="24"/>
        </w:rPr>
        <w:br/>
      </w:r>
      <w:r w:rsidR="00365FB7" w:rsidRPr="00521586">
        <w:rPr>
          <w:rFonts w:ascii="Times New Roman" w:hAnsi="Times New Roman" w:cs="Times New Roman"/>
          <w:b/>
          <w:bCs/>
          <w:sz w:val="24"/>
          <w:szCs w:val="24"/>
        </w:rPr>
        <w:t xml:space="preserve">PROVINCIA DI </w:t>
      </w:r>
      <w:r w:rsidR="00365FB7">
        <w:rPr>
          <w:rFonts w:ascii="Times New Roman" w:hAnsi="Times New Roman" w:cs="Times New Roman"/>
          <w:b/>
          <w:bCs/>
          <w:sz w:val="24"/>
          <w:szCs w:val="24"/>
        </w:rPr>
        <w:t>MATERA</w:t>
      </w:r>
    </w:p>
    <w:p w14:paraId="1C6EF35F" w14:textId="77777777" w:rsidR="00FC0DE6" w:rsidRPr="00FC0DE6" w:rsidRDefault="00FC0DE6" w:rsidP="00FC0DE6">
      <w:pPr>
        <w:jc w:val="center"/>
        <w:rPr>
          <w:rFonts w:ascii="Times New Roman" w:hAnsi="Times New Roman" w:cs="Times New Roman"/>
          <w:b/>
          <w:bCs/>
          <w:sz w:val="24"/>
          <w:szCs w:val="24"/>
        </w:rPr>
      </w:pPr>
      <w:r w:rsidRPr="00FC0DE6">
        <w:rPr>
          <w:rFonts w:ascii="Times New Roman" w:hAnsi="Times New Roman" w:cs="Times New Roman"/>
          <w:b/>
          <w:bCs/>
          <w:sz w:val="24"/>
          <w:szCs w:val="24"/>
        </w:rPr>
        <w:t>AVVISO PUBBLICO DI MANIFESTAZIONE DI INTERESSE</w:t>
      </w:r>
    </w:p>
    <w:p w14:paraId="5181C068" w14:textId="77777777" w:rsidR="002C2559" w:rsidRPr="002C2559" w:rsidRDefault="002C2559" w:rsidP="00F46C7C">
      <w:pPr>
        <w:spacing w:before="60" w:after="60" w:line="22" w:lineRule="atLeast"/>
        <w:jc w:val="both"/>
        <w:rPr>
          <w:rFonts w:ascii="Times New Roman" w:hAnsi="Times New Roman" w:cs="Times New Roman"/>
          <w:sz w:val="24"/>
          <w:szCs w:val="24"/>
        </w:rPr>
      </w:pPr>
      <w:r w:rsidRPr="002C2559">
        <w:rPr>
          <w:rFonts w:ascii="Times New Roman" w:hAnsi="Times New Roman" w:cs="Times New Roman"/>
          <w:sz w:val="24"/>
          <w:szCs w:val="24"/>
        </w:rPr>
        <w:t xml:space="preserve">Volto alla istituzione di un elenco di Professionisti Notai cui affidare, ai sensi dell'art. 50 </w:t>
      </w:r>
      <w:proofErr w:type="spellStart"/>
      <w:r w:rsidRPr="002C2559">
        <w:rPr>
          <w:rFonts w:ascii="Times New Roman" w:hAnsi="Times New Roman" w:cs="Times New Roman"/>
          <w:sz w:val="24"/>
          <w:szCs w:val="24"/>
        </w:rPr>
        <w:t>D.Lgs.</w:t>
      </w:r>
      <w:proofErr w:type="spellEnd"/>
      <w:r w:rsidRPr="002C2559">
        <w:rPr>
          <w:rFonts w:ascii="Times New Roman" w:hAnsi="Times New Roman" w:cs="Times New Roman"/>
          <w:sz w:val="24"/>
          <w:szCs w:val="24"/>
        </w:rPr>
        <w:t xml:space="preserve"> n. 36/2023, i servizi notarili di assistenza, verbalizzazione e rogito relativi a gare di vendita di beni immobili comunali per il tramite di aste pubbliche e/o licitazioni private.</w:t>
      </w:r>
    </w:p>
    <w:p w14:paraId="677B376F" w14:textId="7E2AA18C" w:rsidR="00FC0DE6" w:rsidRDefault="002C2559" w:rsidP="00F46C7C">
      <w:pPr>
        <w:spacing w:before="60" w:after="60" w:line="22" w:lineRule="atLeast"/>
        <w:jc w:val="both"/>
        <w:rPr>
          <w:rFonts w:ascii="Times New Roman" w:hAnsi="Times New Roman" w:cs="Times New Roman"/>
          <w:sz w:val="24"/>
          <w:szCs w:val="24"/>
        </w:rPr>
      </w:pPr>
      <w:r w:rsidRPr="002C2559">
        <w:rPr>
          <w:rFonts w:ascii="Times New Roman" w:hAnsi="Times New Roman" w:cs="Times New Roman"/>
          <w:sz w:val="24"/>
          <w:szCs w:val="24"/>
        </w:rPr>
        <w:t>Le aste pubbliche e le licitazioni private, in quanto preordinate alla stipula di contratti attivi, si svolgeranno, come previsto dall'</w:t>
      </w:r>
      <w:bookmarkStart w:id="0" w:name="4"/>
      <w:bookmarkEnd w:id="0"/>
      <w:r w:rsidRPr="002C2559">
        <w:rPr>
          <w:rFonts w:ascii="Times New Roman" w:hAnsi="Times New Roman" w:cs="Times New Roman"/>
          <w:sz w:val="24"/>
          <w:szCs w:val="24"/>
        </w:rPr>
        <w:fldChar w:fldCharType="begin"/>
      </w:r>
      <w:r w:rsidRPr="002C2559">
        <w:rPr>
          <w:rFonts w:ascii="Times New Roman" w:hAnsi="Times New Roman" w:cs="Times New Roman"/>
          <w:sz w:val="24"/>
          <w:szCs w:val="24"/>
        </w:rPr>
        <w:instrText>HYPERLINK "https://urlsand.esvalabs.com/?u=https%3A%2F%2Fwww.legislazionetecnica.it%2Flt_link%2Fnormativa%2FRExHMzYyMDIzI0ExMw%3D%3D&amp;e=a39aa7eb&amp;h=6e00f906&amp;f=y&amp;p=y&amp;m=4ggNVb4RPhzHnQS" \t "_blank"</w:instrText>
      </w:r>
      <w:r w:rsidRPr="002C2559">
        <w:rPr>
          <w:rFonts w:ascii="Times New Roman" w:hAnsi="Times New Roman" w:cs="Times New Roman"/>
          <w:sz w:val="24"/>
          <w:szCs w:val="24"/>
        </w:rPr>
      </w:r>
      <w:r w:rsidRPr="002C2559">
        <w:rPr>
          <w:rFonts w:ascii="Times New Roman" w:hAnsi="Times New Roman" w:cs="Times New Roman"/>
          <w:sz w:val="24"/>
          <w:szCs w:val="24"/>
        </w:rPr>
        <w:fldChar w:fldCharType="separate"/>
      </w:r>
      <w:r w:rsidRPr="002C2559">
        <w:rPr>
          <w:rFonts w:ascii="Times New Roman" w:hAnsi="Times New Roman" w:cs="Times New Roman"/>
          <w:sz w:val="24"/>
          <w:szCs w:val="24"/>
        </w:rPr>
        <w:t>art. 13, comma 5, del D. Lgs. 36/2023, </w:t>
      </w:r>
      <w:r w:rsidRPr="002C2559">
        <w:rPr>
          <w:rFonts w:ascii="Times New Roman" w:hAnsi="Times New Roman" w:cs="Times New Roman"/>
          <w:sz w:val="24"/>
          <w:szCs w:val="24"/>
        </w:rPr>
        <w:fldChar w:fldCharType="end"/>
      </w:r>
      <w:r w:rsidRPr="002C2559">
        <w:rPr>
          <w:rFonts w:ascii="Times New Roman" w:hAnsi="Times New Roman" w:cs="Times New Roman"/>
          <w:sz w:val="24"/>
          <w:szCs w:val="24"/>
        </w:rPr>
        <w:t> nel rispetto dei principi di cui agli </w:t>
      </w:r>
      <w:bookmarkStart w:id="1" w:name="5"/>
      <w:bookmarkEnd w:id="1"/>
      <w:r w:rsidRPr="002C2559">
        <w:rPr>
          <w:rFonts w:ascii="Times New Roman" w:hAnsi="Times New Roman" w:cs="Times New Roman"/>
          <w:sz w:val="24"/>
          <w:szCs w:val="24"/>
        </w:rPr>
        <w:fldChar w:fldCharType="begin"/>
      </w:r>
      <w:r w:rsidRPr="002C2559">
        <w:rPr>
          <w:rFonts w:ascii="Times New Roman" w:hAnsi="Times New Roman" w:cs="Times New Roman"/>
          <w:sz w:val="24"/>
          <w:szCs w:val="24"/>
        </w:rPr>
        <w:instrText>HYPERLINK "https://urlsand.esvalabs.com/?u=https%3A%2F%2Fwww.legislazionetecnica.it%2Flt_link%2Fnormativa%2FRExHMzYyMDIzI0ExLEEyLEEz&amp;e=a39aa7eb&amp;h=2b42aca4&amp;f=y&amp;p=y&amp;m=4ggNVb4RPhzHnQS" \t "_blank"</w:instrText>
      </w:r>
      <w:r w:rsidRPr="002C2559">
        <w:rPr>
          <w:rFonts w:ascii="Times New Roman" w:hAnsi="Times New Roman" w:cs="Times New Roman"/>
          <w:sz w:val="24"/>
          <w:szCs w:val="24"/>
        </w:rPr>
      </w:r>
      <w:r w:rsidRPr="002C2559">
        <w:rPr>
          <w:rFonts w:ascii="Times New Roman" w:hAnsi="Times New Roman" w:cs="Times New Roman"/>
          <w:sz w:val="24"/>
          <w:szCs w:val="24"/>
        </w:rPr>
        <w:fldChar w:fldCharType="separate"/>
      </w:r>
      <w:r w:rsidRPr="002C2559">
        <w:rPr>
          <w:rFonts w:ascii="Times New Roman" w:hAnsi="Times New Roman" w:cs="Times New Roman"/>
          <w:sz w:val="24"/>
          <w:szCs w:val="24"/>
        </w:rPr>
        <w:t>articoli 1 (principio del risultato), 2 (principio della fiducia) e 3 (principio dell'accesso al mercato) del D. Lgs. 36/2023</w:t>
      </w:r>
      <w:r w:rsidRPr="002C2559">
        <w:rPr>
          <w:rFonts w:ascii="Times New Roman" w:hAnsi="Times New Roman" w:cs="Times New Roman"/>
          <w:sz w:val="24"/>
          <w:szCs w:val="24"/>
        </w:rPr>
        <w:fldChar w:fldCharType="end"/>
      </w:r>
      <w:r w:rsidRPr="002C2559">
        <w:rPr>
          <w:rFonts w:ascii="Times New Roman" w:hAnsi="Times New Roman" w:cs="Times New Roman"/>
          <w:sz w:val="24"/>
          <w:szCs w:val="24"/>
        </w:rPr>
        <w:t xml:space="preserve">, </w:t>
      </w:r>
      <w:r w:rsidR="00791BCE" w:rsidRPr="002C2559">
        <w:rPr>
          <w:rFonts w:ascii="Times New Roman" w:hAnsi="Times New Roman" w:cs="Times New Roman"/>
          <w:sz w:val="24"/>
          <w:szCs w:val="24"/>
        </w:rPr>
        <w:t>nonché in ossequio alla disciplina di cui alla legge di contabilità generale dello Stato (</w:t>
      </w:r>
      <w:bookmarkStart w:id="2" w:name="6"/>
      <w:r w:rsidR="00791BCE" w:rsidRPr="002C2559">
        <w:rPr>
          <w:rFonts w:ascii="Times New Roman" w:hAnsi="Times New Roman" w:cs="Times New Roman"/>
          <w:sz w:val="24"/>
          <w:szCs w:val="24"/>
        </w:rPr>
        <w:fldChar w:fldCharType="begin"/>
      </w:r>
      <w:r w:rsidR="00791BCE" w:rsidRPr="002C2559">
        <w:rPr>
          <w:rFonts w:ascii="Times New Roman" w:hAnsi="Times New Roman" w:cs="Times New Roman"/>
          <w:sz w:val="24"/>
          <w:szCs w:val="24"/>
        </w:rPr>
        <w:instrText>HYPERLINK "https://www.legislazionetecnica.it/lt_link/normativa/UkQyNDQwMTkyMw=="</w:instrText>
      </w:r>
      <w:r w:rsidR="00791BCE" w:rsidRPr="002C2559">
        <w:rPr>
          <w:rFonts w:ascii="Times New Roman" w:hAnsi="Times New Roman" w:cs="Times New Roman"/>
          <w:sz w:val="24"/>
          <w:szCs w:val="24"/>
        </w:rPr>
      </w:r>
      <w:r w:rsidR="00791BCE" w:rsidRPr="002C2559">
        <w:rPr>
          <w:rFonts w:ascii="Times New Roman" w:hAnsi="Times New Roman" w:cs="Times New Roman"/>
          <w:sz w:val="24"/>
          <w:szCs w:val="24"/>
        </w:rPr>
        <w:fldChar w:fldCharType="separate"/>
      </w:r>
      <w:r w:rsidR="00791BCE" w:rsidRPr="002C2559">
        <w:rPr>
          <w:rFonts w:ascii="Times New Roman" w:hAnsi="Times New Roman" w:cs="Times New Roman"/>
          <w:sz w:val="24"/>
          <w:szCs w:val="24"/>
        </w:rPr>
        <w:t>R.D. 18/11/1923, n. 2440</w:t>
      </w:r>
      <w:r w:rsidR="00791BCE" w:rsidRPr="002C2559">
        <w:rPr>
          <w:rFonts w:ascii="Times New Roman" w:hAnsi="Times New Roman" w:cs="Times New Roman"/>
          <w:sz w:val="24"/>
          <w:szCs w:val="24"/>
        </w:rPr>
        <w:fldChar w:fldCharType="end"/>
      </w:r>
      <w:bookmarkEnd w:id="2"/>
      <w:r w:rsidR="00791BCE" w:rsidRPr="002C2559">
        <w:rPr>
          <w:rFonts w:ascii="Times New Roman" w:hAnsi="Times New Roman" w:cs="Times New Roman"/>
          <w:sz w:val="24"/>
          <w:szCs w:val="24"/>
        </w:rPr>
        <w:t>) e del relativo regolamento di attuazione (</w:t>
      </w:r>
      <w:bookmarkStart w:id="3" w:name="7"/>
      <w:r w:rsidR="00791BCE" w:rsidRPr="002C2559">
        <w:rPr>
          <w:rFonts w:ascii="Times New Roman" w:hAnsi="Times New Roman" w:cs="Times New Roman"/>
          <w:sz w:val="24"/>
          <w:szCs w:val="24"/>
        </w:rPr>
        <w:fldChar w:fldCharType="begin"/>
      </w:r>
      <w:r w:rsidR="00791BCE" w:rsidRPr="002C2559">
        <w:rPr>
          <w:rFonts w:ascii="Times New Roman" w:hAnsi="Times New Roman" w:cs="Times New Roman"/>
          <w:sz w:val="24"/>
          <w:szCs w:val="24"/>
        </w:rPr>
        <w:instrText>HYPERLINK "https://www.legislazionetecnica.it/lt_link/normativa/UkQ4MjcxOTI0"</w:instrText>
      </w:r>
      <w:r w:rsidR="00791BCE" w:rsidRPr="002C2559">
        <w:rPr>
          <w:rFonts w:ascii="Times New Roman" w:hAnsi="Times New Roman" w:cs="Times New Roman"/>
          <w:sz w:val="24"/>
          <w:szCs w:val="24"/>
        </w:rPr>
      </w:r>
      <w:r w:rsidR="00791BCE" w:rsidRPr="002C2559">
        <w:rPr>
          <w:rFonts w:ascii="Times New Roman" w:hAnsi="Times New Roman" w:cs="Times New Roman"/>
          <w:sz w:val="24"/>
          <w:szCs w:val="24"/>
        </w:rPr>
        <w:fldChar w:fldCharType="separate"/>
      </w:r>
      <w:r w:rsidR="00791BCE" w:rsidRPr="002C2559">
        <w:rPr>
          <w:rFonts w:ascii="Times New Roman" w:hAnsi="Times New Roman" w:cs="Times New Roman"/>
          <w:sz w:val="24"/>
          <w:szCs w:val="24"/>
        </w:rPr>
        <w:t>R.D. 23/05/1924, n. 827</w:t>
      </w:r>
      <w:r w:rsidR="00791BCE" w:rsidRPr="002C2559">
        <w:rPr>
          <w:rFonts w:ascii="Times New Roman" w:hAnsi="Times New Roman" w:cs="Times New Roman"/>
          <w:sz w:val="24"/>
          <w:szCs w:val="24"/>
        </w:rPr>
        <w:fldChar w:fldCharType="end"/>
      </w:r>
      <w:bookmarkEnd w:id="3"/>
      <w:r w:rsidR="00791BCE" w:rsidRPr="002C2559">
        <w:rPr>
          <w:rFonts w:ascii="Times New Roman" w:hAnsi="Times New Roman" w:cs="Times New Roman"/>
          <w:sz w:val="24"/>
          <w:szCs w:val="24"/>
        </w:rPr>
        <w:t xml:space="preserve">). </w:t>
      </w:r>
    </w:p>
    <w:p w14:paraId="4F029DF0" w14:textId="77777777" w:rsidR="00F46C7C" w:rsidRPr="002C2559" w:rsidRDefault="00F46C7C" w:rsidP="00F46C7C">
      <w:pPr>
        <w:spacing w:before="60" w:after="60" w:line="22" w:lineRule="atLeast"/>
        <w:jc w:val="both"/>
        <w:rPr>
          <w:rFonts w:ascii="Times New Roman" w:hAnsi="Times New Roman" w:cs="Times New Roman"/>
          <w:sz w:val="24"/>
          <w:szCs w:val="24"/>
        </w:rPr>
      </w:pPr>
    </w:p>
    <w:p w14:paraId="7D0A98CD" w14:textId="2AFCFC30" w:rsidR="00FC0DE6" w:rsidRPr="00FC0DE6" w:rsidRDefault="009667BC" w:rsidP="00F46C7C">
      <w:pPr>
        <w:spacing w:before="60" w:after="60" w:line="22" w:lineRule="atLeast"/>
        <w:rPr>
          <w:rFonts w:ascii="Times New Roman" w:hAnsi="Times New Roman" w:cs="Times New Roman"/>
          <w:b/>
          <w:bCs/>
          <w:sz w:val="24"/>
          <w:szCs w:val="24"/>
        </w:rPr>
      </w:pPr>
      <w:r w:rsidRPr="00FC0DE6">
        <w:rPr>
          <w:rFonts w:ascii="Times New Roman" w:hAnsi="Times New Roman" w:cs="Times New Roman"/>
          <w:b/>
          <w:bCs/>
          <w:sz w:val="24"/>
          <w:szCs w:val="24"/>
        </w:rPr>
        <w:t>1. OGGETTO DELL'AVVISO E FINALITÀ</w:t>
      </w:r>
    </w:p>
    <w:p w14:paraId="1960DD88" w14:textId="7002541E" w:rsidR="0081764B" w:rsidRPr="00D72261" w:rsidRDefault="00FC0DE6" w:rsidP="00F46C7C">
      <w:pPr>
        <w:spacing w:before="60" w:after="60" w:line="22" w:lineRule="atLeast"/>
        <w:jc w:val="both"/>
        <w:rPr>
          <w:rFonts w:ascii="Times New Roman" w:hAnsi="Times New Roman" w:cs="Times New Roman"/>
          <w:i/>
          <w:iCs/>
          <w:sz w:val="24"/>
          <w:szCs w:val="24"/>
        </w:rPr>
      </w:pPr>
      <w:r w:rsidRPr="00FC0DE6">
        <w:rPr>
          <w:rFonts w:ascii="Times New Roman" w:hAnsi="Times New Roman" w:cs="Times New Roman"/>
          <w:sz w:val="24"/>
          <w:szCs w:val="24"/>
        </w:rPr>
        <w:t xml:space="preserve">Il Comune di </w:t>
      </w:r>
      <w:r w:rsidR="00267919">
        <w:rPr>
          <w:rFonts w:ascii="Times New Roman" w:hAnsi="Times New Roman" w:cs="Times New Roman"/>
          <w:sz w:val="24"/>
          <w:szCs w:val="24"/>
        </w:rPr>
        <w:t xml:space="preserve">Matera </w:t>
      </w:r>
      <w:r w:rsidRPr="00FC0DE6">
        <w:rPr>
          <w:rFonts w:ascii="Times New Roman" w:hAnsi="Times New Roman" w:cs="Times New Roman"/>
          <w:sz w:val="24"/>
          <w:szCs w:val="24"/>
        </w:rPr>
        <w:t xml:space="preserve">intende acquisire manifestazioni di interesse da parte di Professionisti iscritti al </w:t>
      </w:r>
      <w:r w:rsidRPr="00CD3DAB">
        <w:rPr>
          <w:rFonts w:ascii="Times New Roman" w:hAnsi="Times New Roman" w:cs="Times New Roman"/>
          <w:i/>
          <w:iCs/>
          <w:sz w:val="24"/>
          <w:szCs w:val="24"/>
        </w:rPr>
        <w:t>Ruolo de</w:t>
      </w:r>
      <w:r w:rsidR="00CD3DAB" w:rsidRPr="00CD3DAB">
        <w:rPr>
          <w:rFonts w:ascii="Times New Roman" w:hAnsi="Times New Roman" w:cs="Times New Roman"/>
          <w:i/>
          <w:iCs/>
          <w:sz w:val="24"/>
          <w:szCs w:val="24"/>
        </w:rPr>
        <w:t>l</w:t>
      </w:r>
      <w:r w:rsidRPr="00CD3DAB">
        <w:rPr>
          <w:rFonts w:ascii="Times New Roman" w:hAnsi="Times New Roman" w:cs="Times New Roman"/>
          <w:i/>
          <w:iCs/>
          <w:sz w:val="24"/>
          <w:szCs w:val="24"/>
        </w:rPr>
        <w:t xml:space="preserve"> Distrett</w:t>
      </w:r>
      <w:r w:rsidR="00CD3DAB" w:rsidRPr="00CD3DAB">
        <w:rPr>
          <w:rFonts w:ascii="Times New Roman" w:hAnsi="Times New Roman" w:cs="Times New Roman"/>
          <w:i/>
          <w:iCs/>
          <w:sz w:val="24"/>
          <w:szCs w:val="24"/>
        </w:rPr>
        <w:t>o</w:t>
      </w:r>
      <w:r w:rsidRPr="00CD3DAB">
        <w:rPr>
          <w:rFonts w:ascii="Times New Roman" w:hAnsi="Times New Roman" w:cs="Times New Roman"/>
          <w:i/>
          <w:iCs/>
          <w:sz w:val="24"/>
          <w:szCs w:val="24"/>
        </w:rPr>
        <w:t xml:space="preserve"> Notaril</w:t>
      </w:r>
      <w:r w:rsidR="00CD3DAB" w:rsidRPr="00CD3DAB">
        <w:rPr>
          <w:rFonts w:ascii="Times New Roman" w:hAnsi="Times New Roman" w:cs="Times New Roman"/>
          <w:i/>
          <w:iCs/>
          <w:sz w:val="24"/>
          <w:szCs w:val="24"/>
        </w:rPr>
        <w:t>e</w:t>
      </w:r>
      <w:r w:rsidRPr="00CD3DAB">
        <w:rPr>
          <w:rFonts w:ascii="Times New Roman" w:hAnsi="Times New Roman" w:cs="Times New Roman"/>
          <w:i/>
          <w:iCs/>
          <w:sz w:val="24"/>
          <w:szCs w:val="24"/>
        </w:rPr>
        <w:t xml:space="preserve"> </w:t>
      </w:r>
      <w:r w:rsidR="00D72261" w:rsidRPr="00CD3DAB">
        <w:rPr>
          <w:rFonts w:ascii="Times New Roman" w:hAnsi="Times New Roman" w:cs="Times New Roman"/>
          <w:i/>
          <w:iCs/>
          <w:sz w:val="24"/>
          <w:szCs w:val="24"/>
        </w:rPr>
        <w:t>della</w:t>
      </w:r>
      <w:r w:rsidR="00D72261">
        <w:rPr>
          <w:rFonts w:ascii="Times New Roman" w:hAnsi="Times New Roman" w:cs="Times New Roman"/>
          <w:i/>
          <w:iCs/>
          <w:sz w:val="24"/>
          <w:szCs w:val="24"/>
        </w:rPr>
        <w:t xml:space="preserve"> Provincia di Matera.</w:t>
      </w:r>
    </w:p>
    <w:p w14:paraId="1A94FDDD" w14:textId="7C90DF64" w:rsidR="00FC0DE6" w:rsidRPr="00FC0DE6" w:rsidRDefault="00FC0DE6" w:rsidP="00F46C7C">
      <w:pPr>
        <w:spacing w:before="60" w:after="60" w:line="22" w:lineRule="atLeast"/>
        <w:jc w:val="both"/>
        <w:rPr>
          <w:rFonts w:ascii="Times New Roman" w:hAnsi="Times New Roman" w:cs="Times New Roman"/>
          <w:sz w:val="24"/>
          <w:szCs w:val="24"/>
        </w:rPr>
      </w:pPr>
      <w:r w:rsidRPr="00FC0DE6">
        <w:rPr>
          <w:rFonts w:ascii="Times New Roman" w:hAnsi="Times New Roman" w:cs="Times New Roman"/>
          <w:sz w:val="24"/>
          <w:szCs w:val="24"/>
        </w:rPr>
        <w:t>L'obiettivo è la costituzione di un elenco (</w:t>
      </w:r>
      <w:proofErr w:type="spellStart"/>
      <w:r w:rsidRPr="00FC0DE6">
        <w:rPr>
          <w:rFonts w:ascii="Times New Roman" w:hAnsi="Times New Roman" w:cs="Times New Roman"/>
          <w:sz w:val="24"/>
          <w:szCs w:val="24"/>
        </w:rPr>
        <w:t>shortlist</w:t>
      </w:r>
      <w:proofErr w:type="spellEnd"/>
      <w:r w:rsidRPr="00FC0DE6">
        <w:rPr>
          <w:rFonts w:ascii="Times New Roman" w:hAnsi="Times New Roman" w:cs="Times New Roman"/>
          <w:sz w:val="24"/>
          <w:szCs w:val="24"/>
        </w:rPr>
        <w:t>) di professionisti a cui affidare incarichi notarili di assistenza, verbalizzazione e conduzione delle operazioni d'asta relative a gare di vendita di beni immobili di proprietà comunale</w:t>
      </w:r>
      <w:r w:rsidR="00C47823">
        <w:rPr>
          <w:rFonts w:ascii="Times New Roman" w:hAnsi="Times New Roman" w:cs="Times New Roman"/>
          <w:sz w:val="24"/>
          <w:szCs w:val="24"/>
        </w:rPr>
        <w:t xml:space="preserve"> per il</w:t>
      </w:r>
      <w:r w:rsidRPr="00FC0DE6">
        <w:rPr>
          <w:rFonts w:ascii="Times New Roman" w:hAnsi="Times New Roman" w:cs="Times New Roman"/>
          <w:sz w:val="24"/>
          <w:szCs w:val="24"/>
        </w:rPr>
        <w:t xml:space="preserve"> tramite </w:t>
      </w:r>
      <w:r w:rsidR="00C47823">
        <w:rPr>
          <w:rFonts w:ascii="Times New Roman" w:hAnsi="Times New Roman" w:cs="Times New Roman"/>
          <w:sz w:val="24"/>
          <w:szCs w:val="24"/>
        </w:rPr>
        <w:t xml:space="preserve">di asta pubblica o </w:t>
      </w:r>
      <w:r w:rsidRPr="00FC0DE6">
        <w:rPr>
          <w:rFonts w:ascii="Times New Roman" w:hAnsi="Times New Roman" w:cs="Times New Roman"/>
          <w:sz w:val="24"/>
          <w:szCs w:val="24"/>
        </w:rPr>
        <w:t>licitazione privata (ai sensi dell'art. 73, lett. b, R.D. 827/1924), nonché per la successiva stipula dei contratti di compravendita.</w:t>
      </w:r>
    </w:p>
    <w:p w14:paraId="60DBD7D5" w14:textId="77777777" w:rsidR="00FC0DE6" w:rsidRDefault="00FC0DE6" w:rsidP="00F46C7C">
      <w:pPr>
        <w:spacing w:before="60" w:after="60" w:line="22" w:lineRule="atLeast"/>
        <w:jc w:val="both"/>
        <w:rPr>
          <w:rFonts w:ascii="Times New Roman" w:hAnsi="Times New Roman" w:cs="Times New Roman"/>
          <w:sz w:val="24"/>
          <w:szCs w:val="24"/>
        </w:rPr>
      </w:pPr>
      <w:r w:rsidRPr="00FC0DE6">
        <w:rPr>
          <w:rFonts w:ascii="Times New Roman" w:hAnsi="Times New Roman" w:cs="Times New Roman"/>
          <w:sz w:val="24"/>
          <w:szCs w:val="24"/>
        </w:rPr>
        <w:t>Il presente avviso non costituisce l'avvio di una procedura di gara d'appalto o un invito a offrire, ma una mera indagine di mercato finalizzata all'individuazione di soggetti idonei nel rispetto dei principi di concorrenza, trasparenza e rotazione.</w:t>
      </w:r>
    </w:p>
    <w:p w14:paraId="52E1B60B" w14:textId="77777777" w:rsidR="00F46C7C" w:rsidRPr="00FC0DE6" w:rsidRDefault="00F46C7C" w:rsidP="00F46C7C">
      <w:pPr>
        <w:spacing w:before="60" w:after="60" w:line="22" w:lineRule="atLeast"/>
        <w:jc w:val="both"/>
        <w:rPr>
          <w:rFonts w:ascii="Times New Roman" w:hAnsi="Times New Roman" w:cs="Times New Roman"/>
          <w:sz w:val="24"/>
          <w:szCs w:val="24"/>
        </w:rPr>
      </w:pPr>
    </w:p>
    <w:p w14:paraId="6CF3EA55" w14:textId="75E02E43" w:rsidR="00FC0DE6" w:rsidRPr="00FC0DE6" w:rsidRDefault="009667BC" w:rsidP="00F46C7C">
      <w:pPr>
        <w:spacing w:before="60" w:after="60" w:line="22" w:lineRule="atLeast"/>
        <w:rPr>
          <w:rFonts w:ascii="Times New Roman" w:hAnsi="Times New Roman" w:cs="Times New Roman"/>
          <w:b/>
          <w:bCs/>
          <w:sz w:val="24"/>
          <w:szCs w:val="24"/>
        </w:rPr>
      </w:pPr>
      <w:r w:rsidRPr="00FC0DE6">
        <w:rPr>
          <w:rFonts w:ascii="Times New Roman" w:hAnsi="Times New Roman" w:cs="Times New Roman"/>
          <w:b/>
          <w:bCs/>
          <w:sz w:val="24"/>
          <w:szCs w:val="24"/>
        </w:rPr>
        <w:t>2. CONTENUTO DELLE PRESTAZIONI PROFESSIONALI</w:t>
      </w:r>
    </w:p>
    <w:p w14:paraId="6471A48E" w14:textId="77777777" w:rsidR="00FC0DE6" w:rsidRPr="00FC0DE6" w:rsidRDefault="00FC0DE6" w:rsidP="00F46C7C">
      <w:pPr>
        <w:spacing w:before="60" w:after="60" w:line="22" w:lineRule="atLeast"/>
        <w:jc w:val="both"/>
        <w:rPr>
          <w:rFonts w:ascii="Times New Roman" w:hAnsi="Times New Roman" w:cs="Times New Roman"/>
          <w:sz w:val="24"/>
          <w:szCs w:val="24"/>
        </w:rPr>
      </w:pPr>
      <w:r w:rsidRPr="00FC0DE6">
        <w:rPr>
          <w:rFonts w:ascii="Times New Roman" w:hAnsi="Times New Roman" w:cs="Times New Roman"/>
          <w:sz w:val="24"/>
          <w:szCs w:val="24"/>
        </w:rPr>
        <w:t>Al notaio incaricato saranno affidate, a titolo esemplificativo e non esaustivo, le seguenti attività:</w:t>
      </w:r>
    </w:p>
    <w:p w14:paraId="298587F1" w14:textId="56F07029" w:rsidR="00FC0DE6" w:rsidRPr="00FC0DE6" w:rsidRDefault="00521586" w:rsidP="00F46C7C">
      <w:pPr>
        <w:spacing w:before="60" w:after="60" w:line="22" w:lineRule="atLeast"/>
        <w:jc w:val="both"/>
        <w:rPr>
          <w:rFonts w:ascii="Times New Roman" w:hAnsi="Times New Roman" w:cs="Times New Roman"/>
          <w:sz w:val="24"/>
          <w:szCs w:val="24"/>
        </w:rPr>
      </w:pPr>
      <w:r>
        <w:rPr>
          <w:rFonts w:ascii="Times New Roman" w:hAnsi="Times New Roman" w:cs="Times New Roman"/>
          <w:sz w:val="24"/>
          <w:szCs w:val="24"/>
        </w:rPr>
        <w:t xml:space="preserve">Fase preliminare: </w:t>
      </w:r>
      <w:r w:rsidR="000378B1">
        <w:rPr>
          <w:rFonts w:ascii="Times New Roman" w:hAnsi="Times New Roman" w:cs="Times New Roman"/>
          <w:sz w:val="24"/>
          <w:szCs w:val="24"/>
        </w:rPr>
        <w:t>a</w:t>
      </w:r>
      <w:r w:rsidR="00FC0DE6" w:rsidRPr="00FC0DE6">
        <w:rPr>
          <w:rFonts w:ascii="Times New Roman" w:hAnsi="Times New Roman" w:cs="Times New Roman"/>
          <w:sz w:val="24"/>
          <w:szCs w:val="24"/>
        </w:rPr>
        <w:t>ssistenza preventiva</w:t>
      </w:r>
      <w:r>
        <w:rPr>
          <w:rFonts w:ascii="Times New Roman" w:hAnsi="Times New Roman" w:cs="Times New Roman"/>
          <w:sz w:val="24"/>
          <w:szCs w:val="24"/>
        </w:rPr>
        <w:t xml:space="preserve"> mediante</w:t>
      </w:r>
      <w:r w:rsidR="00FC0DE6" w:rsidRPr="00FC0DE6">
        <w:rPr>
          <w:rFonts w:ascii="Times New Roman" w:hAnsi="Times New Roman" w:cs="Times New Roman"/>
          <w:sz w:val="24"/>
          <w:szCs w:val="24"/>
        </w:rPr>
        <w:t xml:space="preserve"> </w:t>
      </w:r>
      <w:r w:rsidR="004E1034">
        <w:rPr>
          <w:rFonts w:ascii="Times New Roman" w:hAnsi="Times New Roman" w:cs="Times New Roman"/>
          <w:sz w:val="24"/>
          <w:szCs w:val="24"/>
        </w:rPr>
        <w:t>v</w:t>
      </w:r>
      <w:r w:rsidR="00FC0DE6" w:rsidRPr="00FC0DE6">
        <w:rPr>
          <w:rFonts w:ascii="Times New Roman" w:hAnsi="Times New Roman" w:cs="Times New Roman"/>
          <w:sz w:val="24"/>
          <w:szCs w:val="24"/>
        </w:rPr>
        <w:t>erifica della conformità catastale, ipotecaria e urbanistica della documentazione immobiliare posta a base di gara</w:t>
      </w:r>
      <w:r>
        <w:rPr>
          <w:rFonts w:ascii="Times New Roman" w:hAnsi="Times New Roman" w:cs="Times New Roman"/>
          <w:sz w:val="24"/>
          <w:szCs w:val="24"/>
        </w:rPr>
        <w:t>, p</w:t>
      </w:r>
      <w:r w:rsidR="00FC0DE6" w:rsidRPr="00FC0DE6">
        <w:rPr>
          <w:rFonts w:ascii="Times New Roman" w:hAnsi="Times New Roman" w:cs="Times New Roman"/>
          <w:sz w:val="24"/>
          <w:szCs w:val="24"/>
        </w:rPr>
        <w:t xml:space="preserve">residenza e </w:t>
      </w:r>
      <w:r>
        <w:rPr>
          <w:rFonts w:ascii="Times New Roman" w:hAnsi="Times New Roman" w:cs="Times New Roman"/>
          <w:sz w:val="24"/>
          <w:szCs w:val="24"/>
        </w:rPr>
        <w:t>v</w:t>
      </w:r>
      <w:r w:rsidR="00FC0DE6" w:rsidRPr="00FC0DE6">
        <w:rPr>
          <w:rFonts w:ascii="Times New Roman" w:hAnsi="Times New Roman" w:cs="Times New Roman"/>
          <w:sz w:val="24"/>
          <w:szCs w:val="24"/>
        </w:rPr>
        <w:t>erbalizzazione della gara</w:t>
      </w:r>
      <w:r>
        <w:rPr>
          <w:rFonts w:ascii="Times New Roman" w:hAnsi="Times New Roman" w:cs="Times New Roman"/>
          <w:sz w:val="24"/>
          <w:szCs w:val="24"/>
        </w:rPr>
        <w:t xml:space="preserve"> attraverso la</w:t>
      </w:r>
      <w:r w:rsidR="00FC0DE6" w:rsidRPr="00FC0DE6">
        <w:rPr>
          <w:rFonts w:ascii="Times New Roman" w:hAnsi="Times New Roman" w:cs="Times New Roman"/>
          <w:sz w:val="24"/>
          <w:szCs w:val="24"/>
        </w:rPr>
        <w:t xml:space="preserve"> </w:t>
      </w:r>
      <w:r w:rsidR="004E1034">
        <w:rPr>
          <w:rFonts w:ascii="Times New Roman" w:hAnsi="Times New Roman" w:cs="Times New Roman"/>
          <w:sz w:val="24"/>
          <w:szCs w:val="24"/>
        </w:rPr>
        <w:t>p</w:t>
      </w:r>
      <w:r w:rsidR="00FC0DE6" w:rsidRPr="00FC0DE6">
        <w:rPr>
          <w:rFonts w:ascii="Times New Roman" w:hAnsi="Times New Roman" w:cs="Times New Roman"/>
          <w:sz w:val="24"/>
          <w:szCs w:val="24"/>
        </w:rPr>
        <w:t xml:space="preserve">artecipazione alla seduta pubblica di aste pubbliche </w:t>
      </w:r>
      <w:r>
        <w:rPr>
          <w:rFonts w:ascii="Times New Roman" w:hAnsi="Times New Roman" w:cs="Times New Roman"/>
          <w:sz w:val="24"/>
          <w:szCs w:val="24"/>
        </w:rPr>
        <w:t>o</w:t>
      </w:r>
      <w:r w:rsidR="00FC0DE6" w:rsidRPr="00FC0DE6">
        <w:rPr>
          <w:rFonts w:ascii="Times New Roman" w:hAnsi="Times New Roman" w:cs="Times New Roman"/>
          <w:sz w:val="24"/>
          <w:szCs w:val="24"/>
        </w:rPr>
        <w:t xml:space="preserve"> di licitazioni private, esame e verifica delle offerte pervenute</w:t>
      </w:r>
      <w:r w:rsidR="004E1034">
        <w:rPr>
          <w:rFonts w:ascii="Times New Roman" w:hAnsi="Times New Roman" w:cs="Times New Roman"/>
          <w:sz w:val="24"/>
          <w:szCs w:val="24"/>
        </w:rPr>
        <w:t xml:space="preserve"> segrete o pubbliche al massimo rialzo</w:t>
      </w:r>
      <w:r w:rsidR="00FC0DE6" w:rsidRPr="00FC0DE6">
        <w:rPr>
          <w:rFonts w:ascii="Times New Roman" w:hAnsi="Times New Roman" w:cs="Times New Roman"/>
          <w:sz w:val="24"/>
          <w:szCs w:val="24"/>
        </w:rPr>
        <w:t>, redazione del verbale di aggiudicazione provvisoria e definitiva ai sensi della normativa vigente.</w:t>
      </w:r>
    </w:p>
    <w:p w14:paraId="02BCE120" w14:textId="689F4B4C" w:rsidR="00FC0DE6" w:rsidRDefault="00521586" w:rsidP="00F46C7C">
      <w:pPr>
        <w:spacing w:before="60" w:after="60" w:line="22" w:lineRule="atLeast"/>
        <w:jc w:val="both"/>
        <w:rPr>
          <w:rFonts w:ascii="Times New Roman" w:hAnsi="Times New Roman" w:cs="Times New Roman"/>
          <w:sz w:val="24"/>
          <w:szCs w:val="24"/>
        </w:rPr>
      </w:pPr>
      <w:r>
        <w:rPr>
          <w:rFonts w:ascii="Times New Roman" w:hAnsi="Times New Roman" w:cs="Times New Roman"/>
          <w:sz w:val="24"/>
          <w:szCs w:val="24"/>
        </w:rPr>
        <w:t>Fase definitiva: s</w:t>
      </w:r>
      <w:r w:rsidR="00FC0DE6" w:rsidRPr="00FC0DE6">
        <w:rPr>
          <w:rFonts w:ascii="Times New Roman" w:hAnsi="Times New Roman" w:cs="Times New Roman"/>
          <w:sz w:val="24"/>
          <w:szCs w:val="24"/>
        </w:rPr>
        <w:t>tipula del contratto</w:t>
      </w:r>
      <w:r>
        <w:rPr>
          <w:rFonts w:ascii="Times New Roman" w:hAnsi="Times New Roman" w:cs="Times New Roman"/>
          <w:sz w:val="24"/>
          <w:szCs w:val="24"/>
        </w:rPr>
        <w:t xml:space="preserve"> mediante redazione del</w:t>
      </w:r>
      <w:r w:rsidR="00FC0DE6" w:rsidRPr="00FC0DE6">
        <w:rPr>
          <w:rFonts w:ascii="Times New Roman" w:hAnsi="Times New Roman" w:cs="Times New Roman"/>
          <w:sz w:val="24"/>
          <w:szCs w:val="24"/>
        </w:rPr>
        <w:t xml:space="preserve"> </w:t>
      </w:r>
      <w:r w:rsidR="004E1034">
        <w:rPr>
          <w:rFonts w:ascii="Times New Roman" w:hAnsi="Times New Roman" w:cs="Times New Roman"/>
          <w:sz w:val="24"/>
          <w:szCs w:val="24"/>
        </w:rPr>
        <w:t>r</w:t>
      </w:r>
      <w:r w:rsidR="00FC0DE6" w:rsidRPr="00FC0DE6">
        <w:rPr>
          <w:rFonts w:ascii="Times New Roman" w:hAnsi="Times New Roman" w:cs="Times New Roman"/>
          <w:sz w:val="24"/>
          <w:szCs w:val="24"/>
        </w:rPr>
        <w:t>ogito di compravendita immobiliare con il soggetto aggiudicatario, comprensivo dei relativi adempimenti di registrazione, trascrizione, voltura e pubblicità immobiliare.</w:t>
      </w:r>
    </w:p>
    <w:p w14:paraId="2B6B4555" w14:textId="6480D1E1" w:rsidR="00190A98" w:rsidRDefault="00190A98" w:rsidP="00F46C7C">
      <w:pPr>
        <w:spacing w:before="60" w:after="60" w:line="22" w:lineRule="atLeast"/>
        <w:jc w:val="both"/>
        <w:rPr>
          <w:rFonts w:ascii="Times New Roman" w:hAnsi="Times New Roman" w:cs="Times New Roman"/>
          <w:sz w:val="24"/>
          <w:szCs w:val="24"/>
        </w:rPr>
      </w:pPr>
      <w:r w:rsidRPr="00190A98">
        <w:rPr>
          <w:rFonts w:ascii="Times New Roman" w:hAnsi="Times New Roman" w:cs="Times New Roman"/>
          <w:sz w:val="24"/>
          <w:szCs w:val="24"/>
        </w:rPr>
        <w:t>Il notaio svolgerà funzioni di assistenza giuridica, verbalizzazione e certificazione delle operazioni di gara. Restano ferme le competenze degli organi comunali in ordine all'approvazione degli atti, all'aggiudicazione e ad ogni ulteriore determinazione amministrativa.</w:t>
      </w:r>
    </w:p>
    <w:p w14:paraId="53764A8B" w14:textId="16EE7759" w:rsidR="002B2E53" w:rsidRDefault="002B2E53" w:rsidP="00F46C7C">
      <w:pPr>
        <w:spacing w:before="60" w:after="60" w:line="22" w:lineRule="atLeast"/>
        <w:jc w:val="both"/>
        <w:rPr>
          <w:rFonts w:ascii="Times New Roman" w:hAnsi="Times New Roman" w:cs="Times New Roman"/>
          <w:sz w:val="24"/>
          <w:szCs w:val="24"/>
        </w:rPr>
      </w:pPr>
      <w:r>
        <w:rPr>
          <w:rFonts w:ascii="Times New Roman" w:hAnsi="Times New Roman" w:cs="Times New Roman"/>
          <w:sz w:val="24"/>
          <w:szCs w:val="24"/>
        </w:rPr>
        <w:t xml:space="preserve">Nella </w:t>
      </w:r>
      <w:r w:rsidR="0081764B">
        <w:rPr>
          <w:rFonts w:ascii="Times New Roman" w:hAnsi="Times New Roman" w:cs="Times New Roman"/>
          <w:sz w:val="24"/>
          <w:szCs w:val="24"/>
        </w:rPr>
        <w:t xml:space="preserve">fase preliminare </w:t>
      </w:r>
      <w:r>
        <w:rPr>
          <w:rFonts w:ascii="Times New Roman" w:hAnsi="Times New Roman" w:cs="Times New Roman"/>
          <w:sz w:val="24"/>
          <w:szCs w:val="24"/>
        </w:rPr>
        <w:t>l’</w:t>
      </w:r>
      <w:r w:rsidRPr="002B2E53">
        <w:rPr>
          <w:rFonts w:ascii="Times New Roman" w:hAnsi="Times New Roman" w:cs="Times New Roman"/>
          <w:sz w:val="24"/>
          <w:szCs w:val="24"/>
        </w:rPr>
        <w:t xml:space="preserve">incarico </w:t>
      </w:r>
      <w:r>
        <w:rPr>
          <w:rFonts w:ascii="Times New Roman" w:hAnsi="Times New Roman" w:cs="Times New Roman"/>
          <w:sz w:val="24"/>
          <w:szCs w:val="24"/>
        </w:rPr>
        <w:t xml:space="preserve">sarà </w:t>
      </w:r>
      <w:r w:rsidRPr="002B2E53">
        <w:rPr>
          <w:rFonts w:ascii="Times New Roman" w:hAnsi="Times New Roman" w:cs="Times New Roman"/>
          <w:sz w:val="24"/>
          <w:szCs w:val="24"/>
        </w:rPr>
        <w:t>conferito dal Comune e remunerato dal Comune</w:t>
      </w:r>
      <w:r w:rsidR="004B6EF1">
        <w:rPr>
          <w:rFonts w:ascii="Times New Roman" w:hAnsi="Times New Roman" w:cs="Times New Roman"/>
          <w:sz w:val="24"/>
          <w:szCs w:val="24"/>
        </w:rPr>
        <w:t xml:space="preserve">, previa specifica quantificazione della spesa occorrente allo scopo e previa adozione degli atti di gestione preliminarmente all’avvio dell’attività amministrativa riferita a ciascuna procedura di gara </w:t>
      </w:r>
      <w:r w:rsidR="00C47823">
        <w:rPr>
          <w:rFonts w:ascii="Times New Roman" w:hAnsi="Times New Roman" w:cs="Times New Roman"/>
          <w:sz w:val="24"/>
          <w:szCs w:val="24"/>
        </w:rPr>
        <w:t xml:space="preserve">(asta o licitazione privata) </w:t>
      </w:r>
      <w:r w:rsidR="004B6EF1">
        <w:rPr>
          <w:rFonts w:ascii="Times New Roman" w:hAnsi="Times New Roman" w:cs="Times New Roman"/>
          <w:sz w:val="24"/>
          <w:szCs w:val="24"/>
        </w:rPr>
        <w:t>da attivare</w:t>
      </w:r>
      <w:r w:rsidR="00C47823">
        <w:rPr>
          <w:rFonts w:ascii="Times New Roman" w:hAnsi="Times New Roman" w:cs="Times New Roman"/>
          <w:sz w:val="24"/>
          <w:szCs w:val="24"/>
        </w:rPr>
        <w:t>, con riserva di prevedere la relativa spesa a carico dell’aggiudicatario della procedura</w:t>
      </w:r>
      <w:r w:rsidR="004B6EF1">
        <w:rPr>
          <w:rFonts w:ascii="Times New Roman" w:hAnsi="Times New Roman" w:cs="Times New Roman"/>
          <w:sz w:val="24"/>
          <w:szCs w:val="24"/>
        </w:rPr>
        <w:t>.</w:t>
      </w:r>
    </w:p>
    <w:p w14:paraId="78D22008" w14:textId="1580510F" w:rsidR="00365FB7" w:rsidRDefault="002B2E53" w:rsidP="00F46C7C">
      <w:pPr>
        <w:spacing w:before="60" w:after="60" w:line="22" w:lineRule="atLeast"/>
        <w:jc w:val="both"/>
        <w:rPr>
          <w:rFonts w:ascii="Times New Roman" w:hAnsi="Times New Roman" w:cs="Times New Roman"/>
          <w:sz w:val="24"/>
          <w:szCs w:val="24"/>
        </w:rPr>
      </w:pPr>
      <w:r>
        <w:rPr>
          <w:rFonts w:ascii="Times New Roman" w:hAnsi="Times New Roman" w:cs="Times New Roman"/>
          <w:sz w:val="24"/>
          <w:szCs w:val="24"/>
        </w:rPr>
        <w:t xml:space="preserve">Circa l’attività notarile di compravendita quest’ultima sarà </w:t>
      </w:r>
      <w:r w:rsidRPr="002B2E53">
        <w:rPr>
          <w:rFonts w:ascii="Times New Roman" w:hAnsi="Times New Roman" w:cs="Times New Roman"/>
          <w:sz w:val="24"/>
          <w:szCs w:val="24"/>
        </w:rPr>
        <w:t>posta a carico dell'acquirente ai sensi della disciplina civilistica e fiscale</w:t>
      </w:r>
      <w:r w:rsidR="0081764B">
        <w:rPr>
          <w:rFonts w:ascii="Times New Roman" w:hAnsi="Times New Roman" w:cs="Times New Roman"/>
          <w:sz w:val="24"/>
          <w:szCs w:val="24"/>
        </w:rPr>
        <w:t xml:space="preserve"> vigente.</w:t>
      </w:r>
    </w:p>
    <w:p w14:paraId="17E96085" w14:textId="77777777" w:rsidR="00F46C7C" w:rsidRPr="00FC0DE6" w:rsidRDefault="00F46C7C" w:rsidP="00F46C7C">
      <w:pPr>
        <w:spacing w:before="60" w:after="60" w:line="22" w:lineRule="atLeast"/>
        <w:jc w:val="both"/>
        <w:rPr>
          <w:rFonts w:ascii="Times New Roman" w:hAnsi="Times New Roman" w:cs="Times New Roman"/>
          <w:sz w:val="24"/>
          <w:szCs w:val="24"/>
        </w:rPr>
      </w:pPr>
    </w:p>
    <w:p w14:paraId="2315416C" w14:textId="3FE4FB96" w:rsidR="00FC0DE6" w:rsidRPr="00FC0DE6" w:rsidRDefault="009667BC" w:rsidP="00F46C7C">
      <w:pPr>
        <w:tabs>
          <w:tab w:val="left" w:pos="3686"/>
        </w:tabs>
        <w:spacing w:before="60" w:after="60" w:line="22" w:lineRule="atLeast"/>
        <w:jc w:val="both"/>
        <w:rPr>
          <w:rFonts w:ascii="Times New Roman" w:hAnsi="Times New Roman" w:cs="Times New Roman"/>
          <w:b/>
          <w:bCs/>
          <w:sz w:val="24"/>
          <w:szCs w:val="24"/>
        </w:rPr>
      </w:pPr>
      <w:r w:rsidRPr="00FC0DE6">
        <w:rPr>
          <w:rFonts w:ascii="Times New Roman" w:hAnsi="Times New Roman" w:cs="Times New Roman"/>
          <w:b/>
          <w:bCs/>
          <w:sz w:val="24"/>
          <w:szCs w:val="24"/>
        </w:rPr>
        <w:t>3. REQUISITI DI PARTECIPAZIONE</w:t>
      </w:r>
    </w:p>
    <w:p w14:paraId="017B99F1" w14:textId="77777777" w:rsidR="00FC0DE6" w:rsidRPr="002C2559" w:rsidRDefault="00FC0DE6" w:rsidP="00F46C7C">
      <w:pPr>
        <w:spacing w:before="60" w:after="60" w:line="22" w:lineRule="atLeast"/>
        <w:jc w:val="both"/>
        <w:rPr>
          <w:rFonts w:ascii="Times New Roman" w:hAnsi="Times New Roman" w:cs="Times New Roman"/>
          <w:sz w:val="24"/>
          <w:szCs w:val="24"/>
        </w:rPr>
      </w:pPr>
      <w:r w:rsidRPr="002C2559">
        <w:rPr>
          <w:rFonts w:ascii="Times New Roman" w:hAnsi="Times New Roman" w:cs="Times New Roman"/>
          <w:sz w:val="24"/>
          <w:szCs w:val="24"/>
        </w:rPr>
        <w:t>Possono presentare la propria candidatura i professionisti in possesso dei seguenti requisiti alla data di presentazione della domanda:</w:t>
      </w:r>
    </w:p>
    <w:p w14:paraId="060C0AFE" w14:textId="3B67EC59" w:rsidR="00CD3DAB" w:rsidRPr="002C2559" w:rsidRDefault="00FC0DE6" w:rsidP="00F46C7C">
      <w:pPr>
        <w:pStyle w:val="Paragrafoelenco"/>
        <w:numPr>
          <w:ilvl w:val="0"/>
          <w:numId w:val="23"/>
        </w:numPr>
        <w:spacing w:before="60" w:after="60" w:line="22" w:lineRule="atLeast"/>
        <w:contextualSpacing w:val="0"/>
        <w:jc w:val="both"/>
        <w:rPr>
          <w:rFonts w:ascii="Times New Roman" w:hAnsi="Times New Roman" w:cs="Times New Roman"/>
          <w:i/>
          <w:iCs/>
          <w:sz w:val="24"/>
          <w:szCs w:val="24"/>
        </w:rPr>
      </w:pPr>
      <w:r w:rsidRPr="002C2559">
        <w:rPr>
          <w:rFonts w:ascii="Times New Roman" w:hAnsi="Times New Roman" w:cs="Times New Roman"/>
          <w:sz w:val="24"/>
          <w:szCs w:val="24"/>
        </w:rPr>
        <w:lastRenderedPageBreak/>
        <w:t>Iscrizione</w:t>
      </w:r>
      <w:r w:rsidR="00B14BA5" w:rsidRPr="002C2559">
        <w:rPr>
          <w:rFonts w:ascii="Times New Roman" w:hAnsi="Times New Roman" w:cs="Times New Roman"/>
          <w:sz w:val="24"/>
          <w:szCs w:val="24"/>
        </w:rPr>
        <w:t xml:space="preserve"> nel</w:t>
      </w:r>
      <w:r w:rsidRPr="002C2559">
        <w:rPr>
          <w:rFonts w:ascii="Times New Roman" w:hAnsi="Times New Roman" w:cs="Times New Roman"/>
          <w:sz w:val="24"/>
          <w:szCs w:val="24"/>
        </w:rPr>
        <w:t xml:space="preserve"> </w:t>
      </w:r>
      <w:r w:rsidR="00CD3DAB" w:rsidRPr="002C2559">
        <w:rPr>
          <w:rFonts w:ascii="Times New Roman" w:hAnsi="Times New Roman" w:cs="Times New Roman"/>
          <w:i/>
          <w:iCs/>
          <w:sz w:val="24"/>
          <w:szCs w:val="24"/>
        </w:rPr>
        <w:t>Ruolo del Distretto Notarile della Provincia di Matera.</w:t>
      </w:r>
    </w:p>
    <w:p w14:paraId="4B966ECD" w14:textId="268F3F70" w:rsidR="00FC0DE6" w:rsidRPr="002C2559" w:rsidRDefault="00FC0DE6" w:rsidP="00F46C7C">
      <w:pPr>
        <w:pStyle w:val="Paragrafoelenco"/>
        <w:numPr>
          <w:ilvl w:val="0"/>
          <w:numId w:val="12"/>
        </w:numPr>
        <w:spacing w:before="60" w:after="60" w:line="22" w:lineRule="atLeast"/>
        <w:contextualSpacing w:val="0"/>
        <w:jc w:val="both"/>
        <w:rPr>
          <w:rFonts w:ascii="Times New Roman" w:hAnsi="Times New Roman" w:cs="Times New Roman"/>
          <w:sz w:val="24"/>
          <w:szCs w:val="24"/>
        </w:rPr>
      </w:pPr>
      <w:r w:rsidRPr="002C2559">
        <w:rPr>
          <w:rFonts w:ascii="Times New Roman" w:hAnsi="Times New Roman" w:cs="Times New Roman"/>
          <w:sz w:val="24"/>
          <w:szCs w:val="24"/>
        </w:rPr>
        <w:t xml:space="preserve">Assenza di cause di esclusione </w:t>
      </w:r>
      <w:r w:rsidR="00C47823" w:rsidRPr="002C2559">
        <w:rPr>
          <w:rFonts w:ascii="Times New Roman" w:hAnsi="Times New Roman" w:cs="Times New Roman"/>
          <w:sz w:val="24"/>
          <w:szCs w:val="24"/>
        </w:rPr>
        <w:t>a</w:t>
      </w:r>
      <w:r w:rsidR="002C2559" w:rsidRPr="002C2559">
        <w:rPr>
          <w:rFonts w:ascii="Times New Roman" w:hAnsi="Times New Roman" w:cs="Times New Roman"/>
          <w:sz w:val="24"/>
          <w:szCs w:val="24"/>
        </w:rPr>
        <w:t>i sensi degli artt. 94, 95 e 98 del D.</w:t>
      </w:r>
      <w:r w:rsidR="00F04244" w:rsidRPr="002C2559">
        <w:rPr>
          <w:rFonts w:ascii="Times New Roman" w:hAnsi="Times New Roman" w:cs="Times New Roman"/>
          <w:sz w:val="24"/>
          <w:szCs w:val="24"/>
        </w:rPr>
        <w:t xml:space="preserve"> </w:t>
      </w:r>
      <w:r w:rsidRPr="002C2559">
        <w:rPr>
          <w:rFonts w:ascii="Times New Roman" w:hAnsi="Times New Roman" w:cs="Times New Roman"/>
          <w:sz w:val="24"/>
          <w:szCs w:val="24"/>
        </w:rPr>
        <w:t>Lgs. 36/2023</w:t>
      </w:r>
      <w:r w:rsidR="002C2559" w:rsidRPr="002C2559">
        <w:rPr>
          <w:rFonts w:ascii="Times New Roman" w:hAnsi="Times New Roman" w:cs="Times New Roman"/>
          <w:sz w:val="24"/>
          <w:szCs w:val="24"/>
        </w:rPr>
        <w:t>.</w:t>
      </w:r>
      <w:r w:rsidRPr="002C2559">
        <w:rPr>
          <w:rFonts w:ascii="Times New Roman" w:hAnsi="Times New Roman" w:cs="Times New Roman"/>
          <w:sz w:val="24"/>
          <w:szCs w:val="24"/>
        </w:rPr>
        <w:t xml:space="preserve"> </w:t>
      </w:r>
    </w:p>
    <w:p w14:paraId="65259918" w14:textId="77777777" w:rsidR="00FC0DE6" w:rsidRPr="00FC0DE6" w:rsidRDefault="00FC0DE6" w:rsidP="00F46C7C">
      <w:pPr>
        <w:numPr>
          <w:ilvl w:val="0"/>
          <w:numId w:val="12"/>
        </w:numPr>
        <w:spacing w:before="60" w:after="60" w:line="22" w:lineRule="atLeast"/>
        <w:jc w:val="both"/>
        <w:rPr>
          <w:rFonts w:ascii="Times New Roman" w:hAnsi="Times New Roman" w:cs="Times New Roman"/>
          <w:sz w:val="24"/>
          <w:szCs w:val="24"/>
        </w:rPr>
      </w:pPr>
      <w:r w:rsidRPr="002C2559">
        <w:rPr>
          <w:rFonts w:ascii="Times New Roman" w:hAnsi="Times New Roman" w:cs="Times New Roman"/>
          <w:sz w:val="24"/>
          <w:szCs w:val="24"/>
        </w:rPr>
        <w:t>Regolarità con il versamento dei contributi previdenziali e assistenziali della</w:t>
      </w:r>
      <w:r w:rsidRPr="00FC0DE6">
        <w:rPr>
          <w:rFonts w:ascii="Times New Roman" w:hAnsi="Times New Roman" w:cs="Times New Roman"/>
          <w:sz w:val="24"/>
          <w:szCs w:val="24"/>
        </w:rPr>
        <w:t xml:space="preserve"> Cassa Nazionale del Notariato.</w:t>
      </w:r>
    </w:p>
    <w:p w14:paraId="6E6F19C3" w14:textId="4FE97110" w:rsidR="00FC0DE6" w:rsidRPr="00FC0DE6" w:rsidRDefault="00FC0DE6" w:rsidP="00F46C7C">
      <w:pPr>
        <w:numPr>
          <w:ilvl w:val="0"/>
          <w:numId w:val="12"/>
        </w:numPr>
        <w:spacing w:before="60" w:after="60" w:line="22" w:lineRule="atLeast"/>
        <w:jc w:val="both"/>
        <w:rPr>
          <w:rFonts w:ascii="Times New Roman" w:hAnsi="Times New Roman" w:cs="Times New Roman"/>
          <w:sz w:val="24"/>
          <w:szCs w:val="24"/>
        </w:rPr>
      </w:pPr>
      <w:r w:rsidRPr="00FC0DE6">
        <w:rPr>
          <w:rFonts w:ascii="Times New Roman" w:hAnsi="Times New Roman" w:cs="Times New Roman"/>
          <w:sz w:val="24"/>
          <w:szCs w:val="24"/>
        </w:rPr>
        <w:t xml:space="preserve">Assenza di situazioni di conflitto di interesse o incompatibilità con il Comune di </w:t>
      </w:r>
      <w:r w:rsidR="0081764B">
        <w:rPr>
          <w:rFonts w:ascii="Times New Roman" w:hAnsi="Times New Roman" w:cs="Times New Roman"/>
          <w:sz w:val="24"/>
          <w:szCs w:val="24"/>
        </w:rPr>
        <w:t>Matera</w:t>
      </w:r>
      <w:r w:rsidRPr="00FC0DE6">
        <w:rPr>
          <w:rFonts w:ascii="Times New Roman" w:hAnsi="Times New Roman" w:cs="Times New Roman"/>
          <w:sz w:val="24"/>
          <w:szCs w:val="24"/>
        </w:rPr>
        <w:t>.</w:t>
      </w:r>
    </w:p>
    <w:p w14:paraId="42DF4B7A" w14:textId="7B73BE39" w:rsidR="0081764B" w:rsidRDefault="00FC0DE6" w:rsidP="00F46C7C">
      <w:pPr>
        <w:numPr>
          <w:ilvl w:val="0"/>
          <w:numId w:val="12"/>
        </w:numPr>
        <w:spacing w:before="60" w:after="60" w:line="22" w:lineRule="atLeast"/>
        <w:jc w:val="both"/>
        <w:rPr>
          <w:rFonts w:ascii="Times New Roman" w:hAnsi="Times New Roman" w:cs="Times New Roman"/>
          <w:sz w:val="24"/>
          <w:szCs w:val="24"/>
        </w:rPr>
      </w:pPr>
      <w:r w:rsidRPr="00FC0DE6">
        <w:rPr>
          <w:rFonts w:ascii="Times New Roman" w:hAnsi="Times New Roman" w:cs="Times New Roman"/>
          <w:sz w:val="24"/>
          <w:szCs w:val="24"/>
        </w:rPr>
        <w:t>Comprovata esperienza professionale nell'assistenza, gestione e/o verbalizzazione di procedure ad evidenza pubblica per conto di Pubbliche Amministrazioni.</w:t>
      </w:r>
    </w:p>
    <w:p w14:paraId="0E4FA9D0" w14:textId="77777777" w:rsidR="003F5493" w:rsidRPr="005F0007" w:rsidRDefault="003F5493" w:rsidP="00F46C7C">
      <w:pPr>
        <w:spacing w:before="60" w:after="60" w:line="22" w:lineRule="atLeast"/>
        <w:ind w:left="720"/>
        <w:jc w:val="both"/>
        <w:rPr>
          <w:rFonts w:ascii="Times New Roman" w:hAnsi="Times New Roman" w:cs="Times New Roman"/>
          <w:sz w:val="24"/>
          <w:szCs w:val="24"/>
        </w:rPr>
      </w:pPr>
    </w:p>
    <w:p w14:paraId="1F1D92A9" w14:textId="2F406AED" w:rsidR="00FC0DE6" w:rsidRPr="00FC0DE6" w:rsidRDefault="009667BC" w:rsidP="00F46C7C">
      <w:pPr>
        <w:spacing w:before="60" w:after="60" w:line="22" w:lineRule="atLeast"/>
        <w:rPr>
          <w:rFonts w:ascii="Times New Roman" w:hAnsi="Times New Roman" w:cs="Times New Roman"/>
          <w:b/>
          <w:bCs/>
          <w:sz w:val="24"/>
          <w:szCs w:val="24"/>
        </w:rPr>
      </w:pPr>
      <w:r w:rsidRPr="00FC0DE6">
        <w:rPr>
          <w:rFonts w:ascii="Times New Roman" w:hAnsi="Times New Roman" w:cs="Times New Roman"/>
          <w:b/>
          <w:bCs/>
          <w:sz w:val="24"/>
          <w:szCs w:val="24"/>
        </w:rPr>
        <w:t>4. CRITERI DI AFFIDAMENTO E APPLICAZIONE DEL PRINCIPIO DI ROTAZIONE</w:t>
      </w:r>
    </w:p>
    <w:p w14:paraId="4C901A89" w14:textId="4F9DD2C3" w:rsidR="00FC0DE6" w:rsidRPr="00FC0DE6" w:rsidRDefault="00FC0DE6" w:rsidP="00F46C7C">
      <w:pPr>
        <w:spacing w:before="60" w:after="60" w:line="22" w:lineRule="atLeast"/>
        <w:jc w:val="both"/>
        <w:rPr>
          <w:rFonts w:ascii="Times New Roman" w:hAnsi="Times New Roman" w:cs="Times New Roman"/>
          <w:sz w:val="24"/>
          <w:szCs w:val="24"/>
        </w:rPr>
      </w:pPr>
      <w:r w:rsidRPr="00FC0DE6">
        <w:rPr>
          <w:rFonts w:ascii="Times New Roman" w:hAnsi="Times New Roman" w:cs="Times New Roman"/>
          <w:sz w:val="24"/>
          <w:szCs w:val="24"/>
        </w:rPr>
        <w:t>Il Comune procederà alla verifica della regolarità delle istanze pervenute e all'inserimento dei professionisti idonei in un apposito elenco.</w:t>
      </w:r>
    </w:p>
    <w:p w14:paraId="4F56DC00" w14:textId="0CA79EB6" w:rsidR="00FC0DE6" w:rsidRPr="002C2559" w:rsidRDefault="00FC0DE6" w:rsidP="00F46C7C">
      <w:pPr>
        <w:spacing w:before="60" w:after="60" w:line="22" w:lineRule="atLeast"/>
        <w:jc w:val="both"/>
        <w:rPr>
          <w:rFonts w:ascii="Times New Roman" w:hAnsi="Times New Roman" w:cs="Times New Roman"/>
          <w:sz w:val="24"/>
          <w:szCs w:val="24"/>
        </w:rPr>
      </w:pPr>
      <w:r w:rsidRPr="002C2559">
        <w:rPr>
          <w:rFonts w:ascii="Times New Roman" w:hAnsi="Times New Roman" w:cs="Times New Roman"/>
          <w:sz w:val="24"/>
          <w:szCs w:val="24"/>
        </w:rPr>
        <w:t>L'affidamento degli incarichi avverrà nel rispetto del principio di rotazione</w:t>
      </w:r>
      <w:r w:rsidR="00F52E75" w:rsidRPr="002C2559">
        <w:rPr>
          <w:rFonts w:ascii="Times New Roman" w:hAnsi="Times New Roman" w:cs="Times New Roman"/>
          <w:sz w:val="24"/>
          <w:szCs w:val="24"/>
        </w:rPr>
        <w:t xml:space="preserve">, </w:t>
      </w:r>
      <w:r w:rsidRPr="002C2559">
        <w:rPr>
          <w:rFonts w:ascii="Times New Roman" w:hAnsi="Times New Roman" w:cs="Times New Roman"/>
          <w:sz w:val="24"/>
          <w:szCs w:val="24"/>
        </w:rPr>
        <w:t>secondo le seguenti modalità:</w:t>
      </w:r>
    </w:p>
    <w:p w14:paraId="5242CADC" w14:textId="70CBF86C" w:rsidR="00FC0DE6" w:rsidRPr="002C2559" w:rsidRDefault="0081764B" w:rsidP="00F46C7C">
      <w:pPr>
        <w:numPr>
          <w:ilvl w:val="0"/>
          <w:numId w:val="13"/>
        </w:numPr>
        <w:spacing w:before="60" w:after="60" w:line="22" w:lineRule="atLeast"/>
        <w:jc w:val="both"/>
        <w:rPr>
          <w:rFonts w:ascii="Times New Roman" w:hAnsi="Times New Roman" w:cs="Times New Roman"/>
          <w:sz w:val="24"/>
          <w:szCs w:val="24"/>
        </w:rPr>
      </w:pPr>
      <w:r w:rsidRPr="002C2559">
        <w:rPr>
          <w:rFonts w:ascii="Times New Roman" w:hAnsi="Times New Roman" w:cs="Times New Roman"/>
          <w:sz w:val="24"/>
          <w:szCs w:val="24"/>
        </w:rPr>
        <w:t>G</w:t>
      </w:r>
      <w:r w:rsidR="00FC0DE6" w:rsidRPr="002C2559">
        <w:rPr>
          <w:rFonts w:ascii="Times New Roman" w:hAnsi="Times New Roman" w:cs="Times New Roman"/>
          <w:sz w:val="24"/>
          <w:szCs w:val="24"/>
        </w:rPr>
        <w:t xml:space="preserve">li incarichi saranno conferiti </w:t>
      </w:r>
      <w:r w:rsidR="002C2559" w:rsidRPr="002C2559">
        <w:rPr>
          <w:rFonts w:ascii="Times New Roman" w:hAnsi="Times New Roman" w:cs="Times New Roman"/>
          <w:sz w:val="24"/>
          <w:szCs w:val="24"/>
        </w:rPr>
        <w:t>attingendo dall</w:t>
      </w:r>
      <w:r w:rsidR="00FC0DE6" w:rsidRPr="002C2559">
        <w:rPr>
          <w:rFonts w:ascii="Times New Roman" w:hAnsi="Times New Roman" w:cs="Times New Roman"/>
          <w:sz w:val="24"/>
          <w:szCs w:val="24"/>
        </w:rPr>
        <w:t>'elenco</w:t>
      </w:r>
      <w:r w:rsidR="002C2559" w:rsidRPr="002C2559">
        <w:rPr>
          <w:rFonts w:ascii="Times New Roman" w:hAnsi="Times New Roman" w:cs="Times New Roman"/>
          <w:sz w:val="24"/>
          <w:szCs w:val="24"/>
        </w:rPr>
        <w:t>.</w:t>
      </w:r>
    </w:p>
    <w:p w14:paraId="676D321C" w14:textId="301F44D2" w:rsidR="00FC0DE6" w:rsidRPr="00FC0DE6" w:rsidRDefault="0081764B" w:rsidP="00F46C7C">
      <w:pPr>
        <w:numPr>
          <w:ilvl w:val="0"/>
          <w:numId w:val="13"/>
        </w:numPr>
        <w:spacing w:before="60" w:after="60" w:line="22" w:lineRule="atLeast"/>
        <w:jc w:val="both"/>
        <w:rPr>
          <w:rFonts w:ascii="Times New Roman" w:hAnsi="Times New Roman" w:cs="Times New Roman"/>
          <w:sz w:val="24"/>
          <w:szCs w:val="24"/>
        </w:rPr>
      </w:pPr>
      <w:r>
        <w:rPr>
          <w:rFonts w:ascii="Times New Roman" w:hAnsi="Times New Roman" w:cs="Times New Roman"/>
          <w:sz w:val="24"/>
          <w:szCs w:val="24"/>
        </w:rPr>
        <w:t>Per e</w:t>
      </w:r>
      <w:r w:rsidR="00FC0DE6" w:rsidRPr="00FC0DE6">
        <w:rPr>
          <w:rFonts w:ascii="Times New Roman" w:hAnsi="Times New Roman" w:cs="Times New Roman"/>
          <w:sz w:val="24"/>
          <w:szCs w:val="24"/>
        </w:rPr>
        <w:t xml:space="preserve">ffetto della rotazione </w:t>
      </w:r>
      <w:r w:rsidR="00F3657F">
        <w:rPr>
          <w:rFonts w:ascii="Times New Roman" w:hAnsi="Times New Roman" w:cs="Times New Roman"/>
          <w:sz w:val="24"/>
          <w:szCs w:val="24"/>
        </w:rPr>
        <w:t>i</w:t>
      </w:r>
      <w:r w:rsidR="00FC0DE6" w:rsidRPr="00FC0DE6">
        <w:rPr>
          <w:rFonts w:ascii="Times New Roman" w:hAnsi="Times New Roman" w:cs="Times New Roman"/>
          <w:sz w:val="24"/>
          <w:szCs w:val="24"/>
        </w:rPr>
        <w:t>l professionista a cui viene affidato un incarico non potrà ricevere un nuovo incarico consecutivo nella medesima categoria di servizi, venendo temporaneamente "saltato" nello scorrimento fino a quando non saranno stati interpellati tutti gli altri professionisti idonei presenti in elenco.</w:t>
      </w:r>
    </w:p>
    <w:p w14:paraId="6328545B" w14:textId="50C3FF47" w:rsidR="00FC0DE6" w:rsidRDefault="0081764B" w:rsidP="00F46C7C">
      <w:pPr>
        <w:numPr>
          <w:ilvl w:val="0"/>
          <w:numId w:val="13"/>
        </w:numPr>
        <w:spacing w:before="60" w:after="60" w:line="22" w:lineRule="atLeast"/>
        <w:jc w:val="both"/>
        <w:rPr>
          <w:rFonts w:ascii="Times New Roman" w:hAnsi="Times New Roman" w:cs="Times New Roman"/>
          <w:sz w:val="24"/>
          <w:szCs w:val="24"/>
        </w:rPr>
      </w:pPr>
      <w:r>
        <w:rPr>
          <w:rFonts w:ascii="Times New Roman" w:hAnsi="Times New Roman" w:cs="Times New Roman"/>
          <w:sz w:val="24"/>
          <w:szCs w:val="24"/>
        </w:rPr>
        <w:t>L</w:t>
      </w:r>
      <w:r w:rsidR="00FC0DE6" w:rsidRPr="00FC0DE6">
        <w:rPr>
          <w:rFonts w:ascii="Times New Roman" w:hAnsi="Times New Roman" w:cs="Times New Roman"/>
          <w:sz w:val="24"/>
          <w:szCs w:val="24"/>
        </w:rPr>
        <w:t>a rinuncia non motivata a un incarico proposto dal Comune comport</w:t>
      </w:r>
      <w:r>
        <w:rPr>
          <w:rFonts w:ascii="Times New Roman" w:hAnsi="Times New Roman" w:cs="Times New Roman"/>
          <w:sz w:val="24"/>
          <w:szCs w:val="24"/>
        </w:rPr>
        <w:t>erà</w:t>
      </w:r>
      <w:r w:rsidR="00FC0DE6" w:rsidRPr="00FC0DE6">
        <w:rPr>
          <w:rFonts w:ascii="Times New Roman" w:hAnsi="Times New Roman" w:cs="Times New Roman"/>
          <w:sz w:val="24"/>
          <w:szCs w:val="24"/>
        </w:rPr>
        <w:t xml:space="preserve"> lo slittamento automatico all'ultimo posto dell'elenco.</w:t>
      </w:r>
    </w:p>
    <w:p w14:paraId="04359267" w14:textId="3E7BC5EB" w:rsidR="00F3657F" w:rsidRDefault="00F3657F" w:rsidP="00F46C7C">
      <w:pPr>
        <w:spacing w:before="60" w:after="60" w:line="22" w:lineRule="atLeast"/>
        <w:jc w:val="both"/>
        <w:rPr>
          <w:rFonts w:ascii="Times New Roman" w:hAnsi="Times New Roman" w:cs="Times New Roman"/>
          <w:sz w:val="24"/>
          <w:szCs w:val="24"/>
        </w:rPr>
      </w:pPr>
      <w:r w:rsidRPr="00F3657F">
        <w:rPr>
          <w:rFonts w:ascii="Times New Roman" w:hAnsi="Times New Roman" w:cs="Times New Roman"/>
          <w:sz w:val="24"/>
          <w:szCs w:val="24"/>
        </w:rPr>
        <w:t>L'inserimento nell'elenco non costituisce graduatoria né determina alcun diritto all'affidamento di incarichi. Il Comune si riserva la facoltà di individuare, per ciascuna procedura di alienazione, il professionista cui conferire l'incarico nel rispetto dei principi di trasparenza, imparzialità, rotazione, adeguatezza professionale e buon andamento dell'azione amministrativa.</w:t>
      </w:r>
    </w:p>
    <w:p w14:paraId="6E45C2EA" w14:textId="4BE0FE36" w:rsidR="00F3657F" w:rsidRDefault="00F3657F" w:rsidP="00F46C7C">
      <w:pPr>
        <w:spacing w:before="60" w:after="60" w:line="22" w:lineRule="atLeast"/>
        <w:jc w:val="both"/>
        <w:rPr>
          <w:rFonts w:ascii="Times New Roman" w:hAnsi="Times New Roman" w:cs="Times New Roman"/>
          <w:sz w:val="24"/>
          <w:szCs w:val="24"/>
        </w:rPr>
      </w:pPr>
      <w:r w:rsidRPr="00F3657F">
        <w:rPr>
          <w:rFonts w:ascii="Times New Roman" w:hAnsi="Times New Roman" w:cs="Times New Roman"/>
          <w:sz w:val="24"/>
          <w:szCs w:val="24"/>
        </w:rPr>
        <w:t>L'Amministrazione applicherà il principio di rotazione compatibilmente con la natura dell'incarico, tenendo conto della complessità della procedura, dell'esperienza professionale maturata dal notaio in materia di alienazioni immobiliari pubbliche e delle esigenze organizzative dell'Ente.</w:t>
      </w:r>
    </w:p>
    <w:p w14:paraId="00A35370" w14:textId="77777777" w:rsidR="00F46C7C" w:rsidRDefault="00F46C7C" w:rsidP="00F46C7C">
      <w:pPr>
        <w:spacing w:before="60" w:after="60" w:line="22" w:lineRule="atLeast"/>
        <w:jc w:val="both"/>
        <w:rPr>
          <w:rFonts w:ascii="Times New Roman" w:hAnsi="Times New Roman" w:cs="Times New Roman"/>
          <w:sz w:val="24"/>
          <w:szCs w:val="24"/>
        </w:rPr>
      </w:pPr>
    </w:p>
    <w:p w14:paraId="7EC452E8" w14:textId="2B73F79A" w:rsidR="00A3697B" w:rsidRPr="00A3697B" w:rsidRDefault="009667BC" w:rsidP="00F46C7C">
      <w:pPr>
        <w:spacing w:before="60" w:after="60" w:line="22" w:lineRule="atLeast"/>
        <w:jc w:val="both"/>
        <w:rPr>
          <w:rFonts w:ascii="Times New Roman" w:hAnsi="Times New Roman" w:cs="Times New Roman"/>
          <w:b/>
          <w:bCs/>
          <w:sz w:val="24"/>
          <w:szCs w:val="24"/>
        </w:rPr>
      </w:pPr>
      <w:r>
        <w:rPr>
          <w:rFonts w:ascii="Times New Roman" w:hAnsi="Times New Roman" w:cs="Times New Roman"/>
          <w:b/>
          <w:bCs/>
          <w:sz w:val="24"/>
          <w:szCs w:val="24"/>
        </w:rPr>
        <w:t>5</w:t>
      </w:r>
      <w:r w:rsidRPr="00A3697B">
        <w:rPr>
          <w:rFonts w:ascii="Times New Roman" w:hAnsi="Times New Roman" w:cs="Times New Roman"/>
          <w:b/>
          <w:bCs/>
          <w:sz w:val="24"/>
          <w:szCs w:val="24"/>
        </w:rPr>
        <w:t>. CANCELLAZIONE DALL'ELENCO</w:t>
      </w:r>
      <w:r>
        <w:rPr>
          <w:rFonts w:ascii="Times New Roman" w:hAnsi="Times New Roman" w:cs="Times New Roman"/>
          <w:b/>
          <w:bCs/>
          <w:sz w:val="24"/>
          <w:szCs w:val="24"/>
        </w:rPr>
        <w:t xml:space="preserve"> E CAUSE DI INCOMPATIBILITÀ</w:t>
      </w:r>
    </w:p>
    <w:p w14:paraId="4CAD85DE" w14:textId="77777777" w:rsidR="00A3697B" w:rsidRPr="00A3697B" w:rsidRDefault="00A3697B" w:rsidP="00F46C7C">
      <w:pPr>
        <w:spacing w:before="60" w:after="60" w:line="22" w:lineRule="atLeast"/>
        <w:jc w:val="both"/>
        <w:rPr>
          <w:rFonts w:ascii="Times New Roman" w:hAnsi="Times New Roman" w:cs="Times New Roman"/>
          <w:sz w:val="24"/>
          <w:szCs w:val="24"/>
        </w:rPr>
      </w:pPr>
      <w:r w:rsidRPr="00A3697B">
        <w:rPr>
          <w:rFonts w:ascii="Times New Roman" w:hAnsi="Times New Roman" w:cs="Times New Roman"/>
          <w:sz w:val="24"/>
          <w:szCs w:val="24"/>
        </w:rPr>
        <w:t>Il professionista potrà essere cancellato dall'elenco nei seguenti casi:</w:t>
      </w:r>
    </w:p>
    <w:p w14:paraId="0A5FBDF7" w14:textId="77777777" w:rsidR="00A3697B" w:rsidRPr="00A3697B" w:rsidRDefault="00A3697B" w:rsidP="00F46C7C">
      <w:pPr>
        <w:numPr>
          <w:ilvl w:val="0"/>
          <w:numId w:val="20"/>
        </w:numPr>
        <w:spacing w:before="60" w:after="60" w:line="22" w:lineRule="atLeast"/>
        <w:jc w:val="both"/>
        <w:rPr>
          <w:rFonts w:ascii="Times New Roman" w:hAnsi="Times New Roman" w:cs="Times New Roman"/>
          <w:sz w:val="24"/>
          <w:szCs w:val="24"/>
        </w:rPr>
      </w:pPr>
      <w:r w:rsidRPr="00A3697B">
        <w:rPr>
          <w:rFonts w:ascii="Times New Roman" w:hAnsi="Times New Roman" w:cs="Times New Roman"/>
          <w:sz w:val="24"/>
          <w:szCs w:val="24"/>
        </w:rPr>
        <w:t>richiesta volontaria dell'interessato.</w:t>
      </w:r>
    </w:p>
    <w:p w14:paraId="5D2D66CE" w14:textId="2BF48CC6" w:rsidR="00A3697B" w:rsidRPr="00772AF1" w:rsidRDefault="00772AF1" w:rsidP="00F46C7C">
      <w:pPr>
        <w:numPr>
          <w:ilvl w:val="0"/>
          <w:numId w:val="20"/>
        </w:numPr>
        <w:spacing w:before="60" w:after="60" w:line="22" w:lineRule="atLeast"/>
        <w:jc w:val="both"/>
        <w:rPr>
          <w:rFonts w:ascii="Times New Roman" w:hAnsi="Times New Roman" w:cs="Times New Roman"/>
          <w:sz w:val="24"/>
          <w:szCs w:val="24"/>
        </w:rPr>
      </w:pPr>
      <w:r w:rsidRPr="00A3697B">
        <w:rPr>
          <w:rFonts w:ascii="Times New Roman" w:hAnsi="Times New Roman" w:cs="Times New Roman"/>
          <w:sz w:val="24"/>
          <w:szCs w:val="24"/>
        </w:rPr>
        <w:t xml:space="preserve">rinuncia reiterata agli incarichi senza giustificato motivo; </w:t>
      </w:r>
      <w:r w:rsidR="00A3697B" w:rsidRPr="00772AF1">
        <w:rPr>
          <w:rFonts w:ascii="Times New Roman" w:hAnsi="Times New Roman" w:cs="Times New Roman"/>
          <w:sz w:val="24"/>
          <w:szCs w:val="24"/>
        </w:rPr>
        <w:t xml:space="preserve"> </w:t>
      </w:r>
    </w:p>
    <w:p w14:paraId="41D9401E" w14:textId="77777777" w:rsidR="00E53EF5" w:rsidRDefault="00A3697B" w:rsidP="00F46C7C">
      <w:pPr>
        <w:numPr>
          <w:ilvl w:val="0"/>
          <w:numId w:val="20"/>
        </w:numPr>
        <w:spacing w:before="60" w:after="60" w:line="22" w:lineRule="atLeast"/>
        <w:jc w:val="both"/>
        <w:rPr>
          <w:rFonts w:ascii="Times New Roman" w:hAnsi="Times New Roman" w:cs="Times New Roman"/>
          <w:sz w:val="24"/>
          <w:szCs w:val="24"/>
        </w:rPr>
      </w:pPr>
      <w:r w:rsidRPr="00A3697B">
        <w:rPr>
          <w:rFonts w:ascii="Times New Roman" w:hAnsi="Times New Roman" w:cs="Times New Roman"/>
          <w:sz w:val="24"/>
          <w:szCs w:val="24"/>
        </w:rPr>
        <w:t>grave negligenza nell'esecuzione dell'incarico</w:t>
      </w:r>
      <w:r w:rsidR="00772AF1">
        <w:rPr>
          <w:rFonts w:ascii="Times New Roman" w:hAnsi="Times New Roman" w:cs="Times New Roman"/>
          <w:sz w:val="24"/>
          <w:szCs w:val="24"/>
        </w:rPr>
        <w:t>.</w:t>
      </w:r>
    </w:p>
    <w:p w14:paraId="563B05C8" w14:textId="76B274FA" w:rsidR="000378B1" w:rsidRDefault="00E53EF5" w:rsidP="00F46C7C">
      <w:pPr>
        <w:spacing w:before="60" w:after="60" w:line="22" w:lineRule="atLeast"/>
        <w:jc w:val="both"/>
        <w:rPr>
          <w:rFonts w:ascii="Times New Roman" w:hAnsi="Times New Roman" w:cs="Times New Roman"/>
          <w:sz w:val="24"/>
          <w:szCs w:val="24"/>
        </w:rPr>
      </w:pPr>
      <w:r w:rsidRPr="00E53EF5">
        <w:rPr>
          <w:rFonts w:ascii="Times New Roman" w:hAnsi="Times New Roman" w:cs="Times New Roman"/>
          <w:sz w:val="24"/>
          <w:szCs w:val="24"/>
        </w:rPr>
        <w:t>Il professionista affidatario è tenuto a dichiarare preventivamente l'assenza di situazioni di conflitto di interesse con riferimento a ciascuna specifica procedura di alienazione e ai soggetti partecipanti alla medesima</w:t>
      </w:r>
      <w:r>
        <w:rPr>
          <w:rFonts w:ascii="Times New Roman" w:hAnsi="Times New Roman" w:cs="Times New Roman"/>
          <w:sz w:val="24"/>
          <w:szCs w:val="24"/>
        </w:rPr>
        <w:t>.</w:t>
      </w:r>
    </w:p>
    <w:p w14:paraId="2D7FCAEA" w14:textId="77777777" w:rsidR="00C47823" w:rsidRPr="00C47823" w:rsidRDefault="00C47823" w:rsidP="00F46C7C">
      <w:pPr>
        <w:spacing w:before="60" w:after="60" w:line="22" w:lineRule="atLeast"/>
        <w:jc w:val="both"/>
        <w:rPr>
          <w:rFonts w:ascii="Times New Roman" w:hAnsi="Times New Roman" w:cs="Times New Roman"/>
          <w:sz w:val="24"/>
          <w:szCs w:val="24"/>
        </w:rPr>
      </w:pPr>
    </w:p>
    <w:p w14:paraId="545DB816" w14:textId="35149B23" w:rsidR="00A3697B" w:rsidRDefault="00F11B95" w:rsidP="00F46C7C">
      <w:pPr>
        <w:spacing w:before="60" w:after="60" w:line="22" w:lineRule="atLeast"/>
        <w:jc w:val="both"/>
        <w:rPr>
          <w:rFonts w:ascii="Times New Roman" w:hAnsi="Times New Roman" w:cs="Times New Roman"/>
          <w:sz w:val="24"/>
          <w:szCs w:val="24"/>
        </w:rPr>
      </w:pPr>
      <w:r>
        <w:rPr>
          <w:rFonts w:ascii="Times New Roman" w:hAnsi="Times New Roman" w:cs="Times New Roman"/>
          <w:b/>
          <w:bCs/>
          <w:sz w:val="24"/>
          <w:szCs w:val="24"/>
        </w:rPr>
        <w:t>6</w:t>
      </w:r>
      <w:r w:rsidR="00861A9B" w:rsidRPr="00B07A83">
        <w:rPr>
          <w:rFonts w:ascii="Times New Roman" w:hAnsi="Times New Roman" w:cs="Times New Roman"/>
          <w:b/>
          <w:bCs/>
          <w:sz w:val="24"/>
          <w:szCs w:val="24"/>
        </w:rPr>
        <w:t>.</w:t>
      </w:r>
      <w:r w:rsidR="00861A9B">
        <w:rPr>
          <w:rFonts w:ascii="Times New Roman" w:hAnsi="Times New Roman" w:cs="Times New Roman"/>
          <w:sz w:val="24"/>
          <w:szCs w:val="24"/>
        </w:rPr>
        <w:t xml:space="preserve"> </w:t>
      </w:r>
      <w:r w:rsidR="009667BC" w:rsidRPr="00861A9B">
        <w:rPr>
          <w:rFonts w:ascii="Times New Roman" w:hAnsi="Times New Roman" w:cs="Times New Roman"/>
          <w:b/>
          <w:bCs/>
          <w:sz w:val="24"/>
          <w:szCs w:val="24"/>
        </w:rPr>
        <w:t>COPERTURE</w:t>
      </w:r>
      <w:r w:rsidR="00861A9B" w:rsidRPr="00861A9B">
        <w:rPr>
          <w:rFonts w:ascii="Times New Roman" w:hAnsi="Times New Roman" w:cs="Times New Roman"/>
          <w:b/>
          <w:bCs/>
          <w:sz w:val="24"/>
          <w:szCs w:val="24"/>
        </w:rPr>
        <w:t xml:space="preserve"> </w:t>
      </w:r>
      <w:r w:rsidR="009667BC" w:rsidRPr="00861A9B">
        <w:rPr>
          <w:rFonts w:ascii="Times New Roman" w:hAnsi="Times New Roman" w:cs="Times New Roman"/>
          <w:b/>
          <w:bCs/>
          <w:sz w:val="24"/>
          <w:szCs w:val="24"/>
        </w:rPr>
        <w:t>ASSICURATIVE</w:t>
      </w:r>
      <w:r w:rsidR="009667BC">
        <w:rPr>
          <w:rFonts w:ascii="Times New Roman" w:hAnsi="Times New Roman" w:cs="Times New Roman"/>
          <w:sz w:val="24"/>
          <w:szCs w:val="24"/>
        </w:rPr>
        <w:t xml:space="preserve"> </w:t>
      </w:r>
      <w:r w:rsidR="009667BC" w:rsidRPr="00A3697B">
        <w:rPr>
          <w:rFonts w:ascii="Times New Roman" w:hAnsi="Times New Roman" w:cs="Times New Roman"/>
          <w:sz w:val="24"/>
          <w:szCs w:val="24"/>
        </w:rPr>
        <w:t xml:space="preserve"> </w:t>
      </w:r>
    </w:p>
    <w:p w14:paraId="0001F33A" w14:textId="050D7E81" w:rsidR="00861A9B" w:rsidRDefault="00861A9B" w:rsidP="00F46C7C">
      <w:pPr>
        <w:spacing w:before="60" w:after="60" w:line="22" w:lineRule="atLeast"/>
        <w:jc w:val="both"/>
        <w:rPr>
          <w:rFonts w:ascii="Times New Roman" w:hAnsi="Times New Roman" w:cs="Times New Roman"/>
          <w:sz w:val="24"/>
          <w:szCs w:val="24"/>
        </w:rPr>
      </w:pPr>
      <w:r>
        <w:rPr>
          <w:rFonts w:ascii="Times New Roman" w:hAnsi="Times New Roman" w:cs="Times New Roman"/>
          <w:sz w:val="24"/>
          <w:szCs w:val="24"/>
        </w:rPr>
        <w:t>Il professionista dovrà possedere</w:t>
      </w:r>
      <w:r w:rsidRPr="00861A9B">
        <w:rPr>
          <w:rFonts w:ascii="Times New Roman" w:hAnsi="Times New Roman" w:cs="Times New Roman"/>
          <w:sz w:val="24"/>
          <w:szCs w:val="24"/>
        </w:rPr>
        <w:t xml:space="preserve"> idonea polizza assicurativa per la responsabilità civile professionale in corso di validità.</w:t>
      </w:r>
    </w:p>
    <w:p w14:paraId="57C84784" w14:textId="77777777" w:rsidR="00F46C7C" w:rsidRPr="00772AF1" w:rsidRDefault="00F46C7C" w:rsidP="00F46C7C">
      <w:pPr>
        <w:spacing w:before="60" w:after="60" w:line="22" w:lineRule="atLeast"/>
        <w:jc w:val="both"/>
        <w:rPr>
          <w:rFonts w:ascii="Times New Roman" w:hAnsi="Times New Roman" w:cs="Times New Roman"/>
          <w:sz w:val="24"/>
          <w:szCs w:val="24"/>
        </w:rPr>
      </w:pPr>
    </w:p>
    <w:p w14:paraId="1D390E63" w14:textId="253A5D23" w:rsidR="00FC0DE6" w:rsidRPr="00FC0DE6" w:rsidRDefault="009667BC" w:rsidP="00F46C7C">
      <w:pPr>
        <w:spacing w:before="60" w:after="60" w:line="22" w:lineRule="atLeast"/>
        <w:jc w:val="both"/>
        <w:rPr>
          <w:rFonts w:ascii="Times New Roman" w:hAnsi="Times New Roman" w:cs="Times New Roman"/>
          <w:b/>
          <w:bCs/>
          <w:sz w:val="24"/>
          <w:szCs w:val="24"/>
        </w:rPr>
      </w:pPr>
      <w:r>
        <w:rPr>
          <w:rFonts w:ascii="Times New Roman" w:hAnsi="Times New Roman" w:cs="Times New Roman"/>
          <w:b/>
          <w:bCs/>
          <w:sz w:val="24"/>
          <w:szCs w:val="24"/>
        </w:rPr>
        <w:t>7</w:t>
      </w:r>
      <w:r w:rsidRPr="00FC0DE6">
        <w:rPr>
          <w:rFonts w:ascii="Times New Roman" w:hAnsi="Times New Roman" w:cs="Times New Roman"/>
          <w:b/>
          <w:bCs/>
          <w:sz w:val="24"/>
          <w:szCs w:val="24"/>
        </w:rPr>
        <w:t>. CORRISPETTIVI E SPESE</w:t>
      </w:r>
    </w:p>
    <w:p w14:paraId="5334A620" w14:textId="4083F331" w:rsidR="00FC0DE6" w:rsidRDefault="00FC0DE6" w:rsidP="00F46C7C">
      <w:pPr>
        <w:numPr>
          <w:ilvl w:val="0"/>
          <w:numId w:val="14"/>
        </w:numPr>
        <w:spacing w:before="60" w:after="60" w:line="22" w:lineRule="atLeast"/>
        <w:jc w:val="both"/>
        <w:rPr>
          <w:rFonts w:ascii="Times New Roman" w:hAnsi="Times New Roman" w:cs="Times New Roman"/>
          <w:sz w:val="24"/>
          <w:szCs w:val="24"/>
        </w:rPr>
      </w:pPr>
      <w:r w:rsidRPr="00FC0DE6">
        <w:rPr>
          <w:rFonts w:ascii="Times New Roman" w:hAnsi="Times New Roman" w:cs="Times New Roman"/>
          <w:sz w:val="24"/>
          <w:szCs w:val="24"/>
        </w:rPr>
        <w:t xml:space="preserve">Oneri per la </w:t>
      </w:r>
      <w:r w:rsidR="00197E24">
        <w:rPr>
          <w:rFonts w:ascii="Times New Roman" w:hAnsi="Times New Roman" w:cs="Times New Roman"/>
          <w:sz w:val="24"/>
          <w:szCs w:val="24"/>
        </w:rPr>
        <w:t>fase preliminare</w:t>
      </w:r>
      <w:r w:rsidRPr="00FC0DE6">
        <w:rPr>
          <w:rFonts w:ascii="Times New Roman" w:hAnsi="Times New Roman" w:cs="Times New Roman"/>
          <w:sz w:val="24"/>
          <w:szCs w:val="24"/>
        </w:rPr>
        <w:t xml:space="preserve"> della gara</w:t>
      </w:r>
      <w:r>
        <w:rPr>
          <w:rFonts w:ascii="Times New Roman" w:hAnsi="Times New Roman" w:cs="Times New Roman"/>
          <w:sz w:val="24"/>
          <w:szCs w:val="24"/>
        </w:rPr>
        <w:t>:</w:t>
      </w:r>
    </w:p>
    <w:p w14:paraId="30E9B1F3" w14:textId="40970EF3" w:rsidR="00FC0DE6" w:rsidRPr="00861A9B" w:rsidRDefault="00FC0DE6" w:rsidP="00F46C7C">
      <w:pPr>
        <w:pStyle w:val="Paragrafoelenco"/>
        <w:numPr>
          <w:ilvl w:val="0"/>
          <w:numId w:val="21"/>
        </w:numPr>
        <w:spacing w:before="60" w:after="60" w:line="22" w:lineRule="atLeast"/>
        <w:contextualSpacing w:val="0"/>
        <w:jc w:val="both"/>
        <w:rPr>
          <w:rFonts w:ascii="Times New Roman" w:hAnsi="Times New Roman" w:cs="Times New Roman"/>
          <w:sz w:val="24"/>
          <w:szCs w:val="24"/>
        </w:rPr>
      </w:pPr>
      <w:r w:rsidRPr="00861A9B">
        <w:rPr>
          <w:rFonts w:ascii="Times New Roman" w:hAnsi="Times New Roman" w:cs="Times New Roman"/>
          <w:sz w:val="24"/>
          <w:szCs w:val="24"/>
        </w:rPr>
        <w:t>il compenso per l'assistenza e la verbalizzazione delle aste e pubbliche e delle licitazioni private sarà quantificato sulla base di un preventivo richiesto dal Comune al professionista di turno, nel rispetto dei parametri professionali ministeriali vigenti.</w:t>
      </w:r>
    </w:p>
    <w:p w14:paraId="7A697B28" w14:textId="77777777" w:rsidR="00FC0DE6" w:rsidRDefault="00FC0DE6" w:rsidP="00F46C7C">
      <w:pPr>
        <w:numPr>
          <w:ilvl w:val="0"/>
          <w:numId w:val="14"/>
        </w:numPr>
        <w:spacing w:before="60" w:after="60" w:line="22" w:lineRule="atLeast"/>
        <w:jc w:val="both"/>
        <w:rPr>
          <w:rFonts w:ascii="Times New Roman" w:hAnsi="Times New Roman" w:cs="Times New Roman"/>
          <w:sz w:val="24"/>
          <w:szCs w:val="24"/>
        </w:rPr>
      </w:pPr>
      <w:r w:rsidRPr="00FC0DE6">
        <w:rPr>
          <w:rFonts w:ascii="Times New Roman" w:hAnsi="Times New Roman" w:cs="Times New Roman"/>
          <w:sz w:val="24"/>
          <w:szCs w:val="24"/>
        </w:rPr>
        <w:t xml:space="preserve">Spese del rogito: </w:t>
      </w:r>
    </w:p>
    <w:p w14:paraId="105C83C8" w14:textId="03B19F11" w:rsidR="00FC0DE6" w:rsidRDefault="00FC0DE6" w:rsidP="00F46C7C">
      <w:pPr>
        <w:spacing w:before="60" w:after="60" w:line="22" w:lineRule="atLeast"/>
        <w:ind w:left="720"/>
        <w:jc w:val="both"/>
        <w:rPr>
          <w:rFonts w:ascii="Times New Roman" w:hAnsi="Times New Roman" w:cs="Times New Roman"/>
          <w:sz w:val="24"/>
          <w:szCs w:val="24"/>
        </w:rPr>
      </w:pPr>
      <w:r>
        <w:rPr>
          <w:rFonts w:ascii="Times New Roman" w:hAnsi="Times New Roman" w:cs="Times New Roman"/>
          <w:sz w:val="24"/>
          <w:szCs w:val="24"/>
        </w:rPr>
        <w:lastRenderedPageBreak/>
        <w:t>- c</w:t>
      </w:r>
      <w:r w:rsidRPr="00FC0DE6">
        <w:rPr>
          <w:rFonts w:ascii="Times New Roman" w:hAnsi="Times New Roman" w:cs="Times New Roman"/>
          <w:sz w:val="24"/>
          <w:szCs w:val="24"/>
        </w:rPr>
        <w:t>ome per legge, gli onorari e le spese per l'atto di compravendita immobiliare saranno a totale carico del soggetto aggiudicatario del bene, senza alcun onere finanziario diretto per il Comune.</w:t>
      </w:r>
    </w:p>
    <w:p w14:paraId="0F728B13" w14:textId="77777777" w:rsidR="00F46C7C" w:rsidRPr="00FC0DE6" w:rsidRDefault="00F46C7C" w:rsidP="00F46C7C">
      <w:pPr>
        <w:spacing w:before="60" w:after="60" w:line="22" w:lineRule="atLeast"/>
        <w:ind w:left="720"/>
        <w:jc w:val="both"/>
        <w:rPr>
          <w:rFonts w:ascii="Times New Roman" w:hAnsi="Times New Roman" w:cs="Times New Roman"/>
          <w:sz w:val="24"/>
          <w:szCs w:val="24"/>
        </w:rPr>
      </w:pPr>
    </w:p>
    <w:p w14:paraId="48385497" w14:textId="564AAB98" w:rsidR="00FC0DE6" w:rsidRPr="00FC0DE6" w:rsidRDefault="009667BC" w:rsidP="00F46C7C">
      <w:pPr>
        <w:spacing w:before="60" w:after="60" w:line="22" w:lineRule="atLeast"/>
        <w:rPr>
          <w:rFonts w:ascii="Times New Roman" w:hAnsi="Times New Roman" w:cs="Times New Roman"/>
          <w:b/>
          <w:bCs/>
          <w:sz w:val="24"/>
          <w:szCs w:val="24"/>
        </w:rPr>
      </w:pPr>
      <w:r>
        <w:rPr>
          <w:rFonts w:ascii="Times New Roman" w:hAnsi="Times New Roman" w:cs="Times New Roman"/>
          <w:b/>
          <w:bCs/>
          <w:sz w:val="24"/>
          <w:szCs w:val="24"/>
        </w:rPr>
        <w:t>8</w:t>
      </w:r>
      <w:r w:rsidRPr="00FC0DE6">
        <w:rPr>
          <w:rFonts w:ascii="Times New Roman" w:hAnsi="Times New Roman" w:cs="Times New Roman"/>
          <w:b/>
          <w:bCs/>
          <w:sz w:val="24"/>
          <w:szCs w:val="24"/>
        </w:rPr>
        <w:t>. MODALITÀ E TERMINI DI PRESENTAZIONE DELLA DOMANDA</w:t>
      </w:r>
    </w:p>
    <w:p w14:paraId="3205BD18" w14:textId="1EEE25EE" w:rsidR="00FC0DE6" w:rsidRPr="00FC0DE6" w:rsidRDefault="00FC0DE6" w:rsidP="00F46C7C">
      <w:pPr>
        <w:spacing w:before="60" w:after="60" w:line="22" w:lineRule="atLeast"/>
        <w:jc w:val="both"/>
        <w:rPr>
          <w:rFonts w:ascii="Times New Roman" w:hAnsi="Times New Roman" w:cs="Times New Roman"/>
          <w:sz w:val="24"/>
          <w:szCs w:val="24"/>
        </w:rPr>
      </w:pPr>
      <w:r w:rsidRPr="00FC0DE6">
        <w:rPr>
          <w:rFonts w:ascii="Times New Roman" w:hAnsi="Times New Roman" w:cs="Times New Roman"/>
          <w:sz w:val="24"/>
          <w:szCs w:val="24"/>
        </w:rPr>
        <w:t xml:space="preserve">I professionisti interessati dovranno far pervenire la propria candidatura entro e non oltre le ore </w:t>
      </w:r>
      <w:r w:rsidR="002C2559" w:rsidRPr="002C2559">
        <w:rPr>
          <w:rFonts w:ascii="Times New Roman" w:hAnsi="Times New Roman" w:cs="Times New Roman"/>
          <w:b/>
          <w:bCs/>
          <w:sz w:val="24"/>
          <w:szCs w:val="24"/>
        </w:rPr>
        <w:t>12:00</w:t>
      </w:r>
      <w:r w:rsidR="002C2559">
        <w:rPr>
          <w:rFonts w:ascii="Times New Roman" w:hAnsi="Times New Roman" w:cs="Times New Roman"/>
          <w:sz w:val="24"/>
          <w:szCs w:val="24"/>
        </w:rPr>
        <w:t xml:space="preserve"> </w:t>
      </w:r>
      <w:r w:rsidRPr="00FC0DE6">
        <w:rPr>
          <w:rFonts w:ascii="Times New Roman" w:hAnsi="Times New Roman" w:cs="Times New Roman"/>
          <w:sz w:val="24"/>
          <w:szCs w:val="24"/>
        </w:rPr>
        <w:t>del giorno</w:t>
      </w:r>
      <w:r w:rsidR="002C2559">
        <w:rPr>
          <w:rFonts w:ascii="Times New Roman" w:hAnsi="Times New Roman" w:cs="Times New Roman"/>
          <w:sz w:val="24"/>
          <w:szCs w:val="24"/>
        </w:rPr>
        <w:t xml:space="preserve"> </w:t>
      </w:r>
      <w:r w:rsidR="002C2559" w:rsidRPr="002C2559">
        <w:rPr>
          <w:rFonts w:ascii="Times New Roman" w:hAnsi="Times New Roman" w:cs="Times New Roman"/>
          <w:b/>
          <w:bCs/>
          <w:sz w:val="24"/>
          <w:szCs w:val="24"/>
        </w:rPr>
        <w:t>06 Luglio 2026</w:t>
      </w:r>
      <w:r w:rsidRPr="00FC0DE6">
        <w:rPr>
          <w:rFonts w:ascii="Times New Roman" w:hAnsi="Times New Roman" w:cs="Times New Roman"/>
          <w:sz w:val="24"/>
          <w:szCs w:val="24"/>
        </w:rPr>
        <w:t xml:space="preserve">, esclusivamente </w:t>
      </w:r>
      <w:r w:rsidR="00197E24">
        <w:rPr>
          <w:rFonts w:ascii="Times New Roman" w:hAnsi="Times New Roman" w:cs="Times New Roman"/>
          <w:sz w:val="24"/>
          <w:szCs w:val="24"/>
        </w:rPr>
        <w:t xml:space="preserve">per il </w:t>
      </w:r>
      <w:r w:rsidRPr="00FC0DE6">
        <w:rPr>
          <w:rFonts w:ascii="Times New Roman" w:hAnsi="Times New Roman" w:cs="Times New Roman"/>
          <w:sz w:val="24"/>
          <w:szCs w:val="24"/>
        </w:rPr>
        <w:t>tramite</w:t>
      </w:r>
      <w:r w:rsidR="00197E24">
        <w:rPr>
          <w:rFonts w:ascii="Times New Roman" w:hAnsi="Times New Roman" w:cs="Times New Roman"/>
          <w:sz w:val="24"/>
          <w:szCs w:val="24"/>
        </w:rPr>
        <w:t xml:space="preserve"> di</w:t>
      </w:r>
      <w:r w:rsidRPr="00FC0DE6">
        <w:rPr>
          <w:rFonts w:ascii="Times New Roman" w:hAnsi="Times New Roman" w:cs="Times New Roman"/>
          <w:sz w:val="24"/>
          <w:szCs w:val="24"/>
        </w:rPr>
        <w:t xml:space="preserve"> posta elettronica certificata (PEC) all'indirizzo:</w:t>
      </w:r>
      <w:r w:rsidR="000378B1" w:rsidRPr="000378B1">
        <w:rPr>
          <w:rFonts w:ascii="Times New Roman" w:hAnsi="Times New Roman" w:cs="Times New Roman"/>
          <w:sz w:val="24"/>
          <w:szCs w:val="24"/>
        </w:rPr>
        <w:t> </w:t>
      </w:r>
      <w:hyperlink r:id="rId8" w:history="1">
        <w:r w:rsidR="000378B1" w:rsidRPr="004E3CA2">
          <w:rPr>
            <w:rStyle w:val="Collegamentoipertestuale"/>
            <w:rFonts w:ascii="Times New Roman" w:hAnsi="Times New Roman" w:cs="Times New Roman"/>
            <w:sz w:val="24"/>
            <w:szCs w:val="24"/>
          </w:rPr>
          <w:t>comune.matera@cert.ruparbasilicata.it</w:t>
        </w:r>
      </w:hyperlink>
      <w:r w:rsidR="000378B1">
        <w:rPr>
          <w:rFonts w:ascii="Times New Roman" w:hAnsi="Times New Roman" w:cs="Times New Roman"/>
          <w:sz w:val="24"/>
          <w:szCs w:val="24"/>
        </w:rPr>
        <w:t xml:space="preserve">. </w:t>
      </w:r>
      <w:r w:rsidRPr="00FC0DE6">
        <w:rPr>
          <w:rFonts w:ascii="Times New Roman" w:hAnsi="Times New Roman" w:cs="Times New Roman"/>
          <w:sz w:val="24"/>
          <w:szCs w:val="24"/>
        </w:rPr>
        <w:t xml:space="preserve">La PEC dovrà recare come oggetto la dicitura: </w:t>
      </w:r>
      <w:r w:rsidRPr="00FC0DE6">
        <w:rPr>
          <w:rFonts w:ascii="Times New Roman" w:hAnsi="Times New Roman" w:cs="Times New Roman"/>
          <w:i/>
          <w:iCs/>
          <w:sz w:val="24"/>
          <w:szCs w:val="24"/>
        </w:rPr>
        <w:t>"Manifestazione di interesse per servizi notarili - Gare di vendita per</w:t>
      </w:r>
      <w:r>
        <w:rPr>
          <w:rFonts w:ascii="Times New Roman" w:hAnsi="Times New Roman" w:cs="Times New Roman"/>
          <w:i/>
          <w:iCs/>
          <w:sz w:val="24"/>
          <w:szCs w:val="24"/>
        </w:rPr>
        <w:t xml:space="preserve"> aste pubbliche e</w:t>
      </w:r>
      <w:r w:rsidRPr="00FC0DE6">
        <w:rPr>
          <w:rFonts w:ascii="Times New Roman" w:hAnsi="Times New Roman" w:cs="Times New Roman"/>
          <w:i/>
          <w:iCs/>
          <w:sz w:val="24"/>
          <w:szCs w:val="24"/>
        </w:rPr>
        <w:t xml:space="preserve"> licitazion</w:t>
      </w:r>
      <w:r>
        <w:rPr>
          <w:rFonts w:ascii="Times New Roman" w:hAnsi="Times New Roman" w:cs="Times New Roman"/>
          <w:i/>
          <w:iCs/>
          <w:sz w:val="24"/>
          <w:szCs w:val="24"/>
        </w:rPr>
        <w:t>i</w:t>
      </w:r>
      <w:r w:rsidRPr="00FC0DE6">
        <w:rPr>
          <w:rFonts w:ascii="Times New Roman" w:hAnsi="Times New Roman" w:cs="Times New Roman"/>
          <w:i/>
          <w:iCs/>
          <w:sz w:val="24"/>
          <w:szCs w:val="24"/>
        </w:rPr>
        <w:t xml:space="preserve"> privat</w:t>
      </w:r>
      <w:r>
        <w:rPr>
          <w:rFonts w:ascii="Times New Roman" w:hAnsi="Times New Roman" w:cs="Times New Roman"/>
          <w:i/>
          <w:iCs/>
          <w:sz w:val="24"/>
          <w:szCs w:val="24"/>
        </w:rPr>
        <w:t>e</w:t>
      </w:r>
      <w:r w:rsidRPr="00FC0DE6">
        <w:rPr>
          <w:rFonts w:ascii="Times New Roman" w:hAnsi="Times New Roman" w:cs="Times New Roman"/>
          <w:i/>
          <w:iCs/>
          <w:sz w:val="24"/>
          <w:szCs w:val="24"/>
        </w:rPr>
        <w:t xml:space="preserve"> - Comune di </w:t>
      </w:r>
      <w:r w:rsidR="00A814F1">
        <w:rPr>
          <w:rFonts w:ascii="Times New Roman" w:hAnsi="Times New Roman" w:cs="Times New Roman"/>
          <w:i/>
          <w:iCs/>
          <w:sz w:val="24"/>
          <w:szCs w:val="24"/>
        </w:rPr>
        <w:t>Matera</w:t>
      </w:r>
      <w:r w:rsidRPr="00FC0DE6">
        <w:rPr>
          <w:rFonts w:ascii="Times New Roman" w:hAnsi="Times New Roman" w:cs="Times New Roman"/>
          <w:i/>
          <w:iCs/>
          <w:sz w:val="24"/>
          <w:szCs w:val="24"/>
        </w:rPr>
        <w:t>"</w:t>
      </w:r>
      <w:r w:rsidRPr="00FC0DE6">
        <w:rPr>
          <w:rFonts w:ascii="Times New Roman" w:hAnsi="Times New Roman" w:cs="Times New Roman"/>
          <w:sz w:val="24"/>
          <w:szCs w:val="24"/>
        </w:rPr>
        <w:t>.</w:t>
      </w:r>
    </w:p>
    <w:p w14:paraId="21341A83" w14:textId="77777777" w:rsidR="00FC0DE6" w:rsidRPr="00FC0DE6" w:rsidRDefault="00FC0DE6" w:rsidP="00F46C7C">
      <w:pPr>
        <w:spacing w:before="60" w:after="60" w:line="22" w:lineRule="atLeast"/>
        <w:rPr>
          <w:rFonts w:ascii="Times New Roman" w:hAnsi="Times New Roman" w:cs="Times New Roman"/>
          <w:sz w:val="24"/>
          <w:szCs w:val="24"/>
        </w:rPr>
      </w:pPr>
      <w:r w:rsidRPr="00FC0DE6">
        <w:rPr>
          <w:rFonts w:ascii="Times New Roman" w:hAnsi="Times New Roman" w:cs="Times New Roman"/>
          <w:sz w:val="24"/>
          <w:szCs w:val="24"/>
        </w:rPr>
        <w:t>La candidatura dovrà contenere, a pena di esclusione:</w:t>
      </w:r>
    </w:p>
    <w:p w14:paraId="66E9D06E" w14:textId="77777777" w:rsidR="00FC0DE6" w:rsidRPr="00FC0DE6" w:rsidRDefault="00FC0DE6" w:rsidP="00F46C7C">
      <w:pPr>
        <w:numPr>
          <w:ilvl w:val="0"/>
          <w:numId w:val="15"/>
        </w:numPr>
        <w:spacing w:before="60" w:after="60" w:line="22" w:lineRule="atLeast"/>
        <w:rPr>
          <w:rFonts w:ascii="Times New Roman" w:hAnsi="Times New Roman" w:cs="Times New Roman"/>
          <w:sz w:val="24"/>
          <w:szCs w:val="24"/>
        </w:rPr>
      </w:pPr>
      <w:r w:rsidRPr="00FC0DE6">
        <w:rPr>
          <w:rFonts w:ascii="Times New Roman" w:hAnsi="Times New Roman" w:cs="Times New Roman"/>
          <w:sz w:val="24"/>
          <w:szCs w:val="24"/>
        </w:rPr>
        <w:t>Istanza di partecipazione (Allegato A) compilata e firmata digitalmente.</w:t>
      </w:r>
    </w:p>
    <w:p w14:paraId="32EDF8AF" w14:textId="7AF0CD00" w:rsidR="00FC0DE6" w:rsidRDefault="00FC0DE6" w:rsidP="00F46C7C">
      <w:pPr>
        <w:numPr>
          <w:ilvl w:val="0"/>
          <w:numId w:val="15"/>
        </w:numPr>
        <w:spacing w:before="60" w:after="60" w:line="22" w:lineRule="atLeast"/>
        <w:jc w:val="both"/>
        <w:rPr>
          <w:rFonts w:ascii="Times New Roman" w:hAnsi="Times New Roman" w:cs="Times New Roman"/>
          <w:sz w:val="24"/>
          <w:szCs w:val="24"/>
        </w:rPr>
      </w:pPr>
      <w:r w:rsidRPr="00FC0DE6">
        <w:rPr>
          <w:rFonts w:ascii="Times New Roman" w:hAnsi="Times New Roman" w:cs="Times New Roman"/>
          <w:sz w:val="24"/>
          <w:szCs w:val="24"/>
        </w:rPr>
        <w:t>Curriculum vitae</w:t>
      </w:r>
      <w:r w:rsidR="00A814F1">
        <w:rPr>
          <w:rFonts w:ascii="Times New Roman" w:hAnsi="Times New Roman" w:cs="Times New Roman"/>
          <w:sz w:val="24"/>
          <w:szCs w:val="24"/>
        </w:rPr>
        <w:t xml:space="preserve"> attestante il percorso</w:t>
      </w:r>
      <w:r w:rsidRPr="00FC0DE6">
        <w:rPr>
          <w:rFonts w:ascii="Times New Roman" w:hAnsi="Times New Roman" w:cs="Times New Roman"/>
          <w:sz w:val="24"/>
          <w:szCs w:val="24"/>
        </w:rPr>
        <w:t xml:space="preserve"> formativo e professionale, datato e firmato digitalmente.</w:t>
      </w:r>
    </w:p>
    <w:p w14:paraId="27843DFA" w14:textId="77777777" w:rsidR="00F46C7C" w:rsidRPr="00FC0DE6" w:rsidRDefault="00F46C7C" w:rsidP="00F46C7C">
      <w:pPr>
        <w:spacing w:before="60" w:after="60" w:line="22" w:lineRule="atLeast"/>
        <w:ind w:left="720"/>
        <w:jc w:val="both"/>
        <w:rPr>
          <w:rFonts w:ascii="Times New Roman" w:hAnsi="Times New Roman" w:cs="Times New Roman"/>
          <w:sz w:val="24"/>
          <w:szCs w:val="24"/>
        </w:rPr>
      </w:pPr>
    </w:p>
    <w:p w14:paraId="30995697" w14:textId="753ECA4B" w:rsidR="005A5738" w:rsidRDefault="009667BC" w:rsidP="00F46C7C">
      <w:pPr>
        <w:spacing w:before="60" w:after="60" w:line="22" w:lineRule="atLeast"/>
        <w:jc w:val="both"/>
        <w:rPr>
          <w:rFonts w:ascii="Times New Roman" w:hAnsi="Times New Roman" w:cs="Times New Roman"/>
          <w:b/>
          <w:bCs/>
          <w:sz w:val="24"/>
          <w:szCs w:val="24"/>
        </w:rPr>
      </w:pPr>
      <w:r>
        <w:rPr>
          <w:rFonts w:ascii="Times New Roman" w:hAnsi="Times New Roman" w:cs="Times New Roman"/>
          <w:b/>
          <w:bCs/>
          <w:sz w:val="24"/>
          <w:szCs w:val="24"/>
        </w:rPr>
        <w:t>9</w:t>
      </w:r>
      <w:r w:rsidRPr="00DB5710">
        <w:rPr>
          <w:rFonts w:ascii="Times New Roman" w:hAnsi="Times New Roman" w:cs="Times New Roman"/>
          <w:b/>
          <w:bCs/>
          <w:sz w:val="24"/>
          <w:szCs w:val="24"/>
        </w:rPr>
        <w:t xml:space="preserve">. </w:t>
      </w:r>
      <w:r>
        <w:rPr>
          <w:rFonts w:ascii="Times New Roman" w:hAnsi="Times New Roman" w:cs="Times New Roman"/>
          <w:b/>
          <w:bCs/>
          <w:sz w:val="24"/>
          <w:szCs w:val="24"/>
        </w:rPr>
        <w:t>DURATA DI VALIDITÀ DELL’ELENCO E TRACCIABILITÀ DEI FLUSSI FINANZIARI</w:t>
      </w:r>
    </w:p>
    <w:p w14:paraId="1197CDF6" w14:textId="48936014" w:rsidR="00190A98" w:rsidRPr="00190A98" w:rsidRDefault="00190A98" w:rsidP="00F46C7C">
      <w:pPr>
        <w:spacing w:before="60" w:after="60" w:line="22" w:lineRule="atLeast"/>
        <w:jc w:val="both"/>
        <w:rPr>
          <w:rFonts w:ascii="Times New Roman" w:hAnsi="Times New Roman" w:cs="Times New Roman"/>
          <w:sz w:val="24"/>
          <w:szCs w:val="24"/>
        </w:rPr>
      </w:pPr>
      <w:r w:rsidRPr="002C2559">
        <w:rPr>
          <w:rFonts w:ascii="Times New Roman" w:hAnsi="Times New Roman" w:cs="Times New Roman"/>
          <w:sz w:val="24"/>
          <w:szCs w:val="24"/>
        </w:rPr>
        <w:t>L'elenco avrà validità triennale decorrente dalla data di approvazione. L'Amministrazione si riserva la facoltà di procedere ad aggiornamenti periodici mediante riapertura dei termini o pubblicazione di nuovi avvisi.</w:t>
      </w:r>
    </w:p>
    <w:p w14:paraId="0DABE67E" w14:textId="33A267A8" w:rsidR="005A5738" w:rsidRDefault="005A5738" w:rsidP="00F46C7C">
      <w:pPr>
        <w:spacing w:before="60" w:after="60" w:line="22" w:lineRule="atLeast"/>
        <w:jc w:val="both"/>
        <w:rPr>
          <w:rFonts w:ascii="Times New Roman" w:hAnsi="Times New Roman" w:cs="Times New Roman"/>
          <w:sz w:val="24"/>
          <w:szCs w:val="24"/>
        </w:rPr>
      </w:pPr>
      <w:r w:rsidRPr="005A5738">
        <w:rPr>
          <w:rFonts w:ascii="Times New Roman" w:hAnsi="Times New Roman" w:cs="Times New Roman"/>
          <w:sz w:val="24"/>
          <w:szCs w:val="24"/>
        </w:rPr>
        <w:t>L'affidatario si impegna al rispetto degli obblighi di tracciabilità dei flussi finanziari previsti dalla Legge n. 136/2010.</w:t>
      </w:r>
    </w:p>
    <w:p w14:paraId="1DEDE84B" w14:textId="77777777" w:rsidR="00F46C7C" w:rsidRDefault="00F46C7C" w:rsidP="00F46C7C">
      <w:pPr>
        <w:spacing w:before="60" w:after="60" w:line="22" w:lineRule="atLeast"/>
        <w:jc w:val="both"/>
        <w:rPr>
          <w:rFonts w:ascii="Times New Roman" w:hAnsi="Times New Roman" w:cs="Times New Roman"/>
          <w:sz w:val="24"/>
          <w:szCs w:val="24"/>
        </w:rPr>
      </w:pPr>
    </w:p>
    <w:p w14:paraId="78B5068E" w14:textId="5AAAB8C7" w:rsidR="005A5738" w:rsidRDefault="009667BC" w:rsidP="00F46C7C">
      <w:pPr>
        <w:spacing w:before="60" w:after="60" w:line="22" w:lineRule="atLeast"/>
        <w:rPr>
          <w:rFonts w:ascii="Times New Roman" w:hAnsi="Times New Roman" w:cs="Times New Roman"/>
          <w:b/>
          <w:bCs/>
          <w:sz w:val="24"/>
          <w:szCs w:val="24"/>
        </w:rPr>
      </w:pPr>
      <w:r>
        <w:rPr>
          <w:rFonts w:ascii="Times New Roman" w:hAnsi="Times New Roman" w:cs="Times New Roman"/>
          <w:b/>
          <w:bCs/>
          <w:sz w:val="24"/>
          <w:szCs w:val="24"/>
        </w:rPr>
        <w:t>10. ANTICORRUZIONE E TRASPARENZA E T</w:t>
      </w:r>
      <w:r w:rsidRPr="00DB5710">
        <w:rPr>
          <w:rFonts w:ascii="Times New Roman" w:hAnsi="Times New Roman" w:cs="Times New Roman"/>
          <w:b/>
          <w:bCs/>
          <w:sz w:val="24"/>
          <w:szCs w:val="24"/>
        </w:rPr>
        <w:t>RATTAMENTO DEI DATI PERSONALI</w:t>
      </w:r>
    </w:p>
    <w:p w14:paraId="2065B3F2" w14:textId="2BC52231" w:rsidR="005A5738" w:rsidRDefault="00F04244" w:rsidP="00F46C7C">
      <w:pPr>
        <w:spacing w:before="60" w:after="60" w:line="22" w:lineRule="atLeast"/>
        <w:jc w:val="both"/>
        <w:rPr>
          <w:rFonts w:ascii="Times New Roman" w:hAnsi="Times New Roman" w:cs="Times New Roman"/>
          <w:sz w:val="24"/>
          <w:szCs w:val="24"/>
        </w:rPr>
      </w:pPr>
      <w:r w:rsidRPr="00F04244">
        <w:rPr>
          <w:rFonts w:ascii="Times New Roman" w:hAnsi="Times New Roman" w:cs="Times New Roman"/>
          <w:sz w:val="24"/>
          <w:szCs w:val="24"/>
        </w:rPr>
        <w:t xml:space="preserve">Il professionista </w:t>
      </w:r>
      <w:r>
        <w:rPr>
          <w:rFonts w:ascii="Times New Roman" w:hAnsi="Times New Roman" w:cs="Times New Roman"/>
          <w:sz w:val="24"/>
          <w:szCs w:val="24"/>
        </w:rPr>
        <w:t>dovrà</w:t>
      </w:r>
      <w:r w:rsidRPr="00F04244">
        <w:rPr>
          <w:rFonts w:ascii="Times New Roman" w:hAnsi="Times New Roman" w:cs="Times New Roman"/>
          <w:sz w:val="24"/>
          <w:szCs w:val="24"/>
        </w:rPr>
        <w:t xml:space="preserve"> rispett</w:t>
      </w:r>
      <w:r>
        <w:rPr>
          <w:rFonts w:ascii="Times New Roman" w:hAnsi="Times New Roman" w:cs="Times New Roman"/>
          <w:sz w:val="24"/>
          <w:szCs w:val="24"/>
        </w:rPr>
        <w:t>are</w:t>
      </w:r>
      <w:r w:rsidRPr="00F04244">
        <w:rPr>
          <w:rFonts w:ascii="Times New Roman" w:hAnsi="Times New Roman" w:cs="Times New Roman"/>
          <w:sz w:val="24"/>
          <w:szCs w:val="24"/>
        </w:rPr>
        <w:t xml:space="preserve"> le disposizioni contenute nel Piano Integrato di Attività e Organizzazione (PIAO) del Comune, con particolare riferimento alle misure di prevenzione della corruzione e agli obblighi di trasparenza</w:t>
      </w:r>
      <w:r>
        <w:rPr>
          <w:rFonts w:ascii="Times New Roman" w:hAnsi="Times New Roman" w:cs="Times New Roman"/>
          <w:sz w:val="24"/>
          <w:szCs w:val="24"/>
        </w:rPr>
        <w:t>.</w:t>
      </w:r>
    </w:p>
    <w:p w14:paraId="77899046" w14:textId="31D781FC" w:rsidR="00FC0DE6" w:rsidRDefault="00FC0DE6" w:rsidP="00F46C7C">
      <w:pPr>
        <w:spacing w:before="60" w:after="60" w:line="22" w:lineRule="atLeast"/>
        <w:jc w:val="both"/>
        <w:rPr>
          <w:rFonts w:ascii="Times New Roman" w:hAnsi="Times New Roman" w:cs="Times New Roman"/>
          <w:sz w:val="24"/>
          <w:szCs w:val="24"/>
        </w:rPr>
      </w:pPr>
      <w:r w:rsidRPr="00FC0DE6">
        <w:rPr>
          <w:rFonts w:ascii="Times New Roman" w:hAnsi="Times New Roman" w:cs="Times New Roman"/>
          <w:sz w:val="24"/>
          <w:szCs w:val="24"/>
        </w:rPr>
        <w:t xml:space="preserve">I dati forniti saranno trattati dal Comune esclusivamente per le finalità legate alla presente procedura, </w:t>
      </w:r>
      <w:r w:rsidR="00336458">
        <w:rPr>
          <w:rFonts w:ascii="Times New Roman" w:hAnsi="Times New Roman"/>
          <w:sz w:val="24"/>
          <w:szCs w:val="24"/>
        </w:rPr>
        <w:t>sarà</w:t>
      </w:r>
      <w:r w:rsidR="00336458" w:rsidRPr="00721D66">
        <w:rPr>
          <w:rFonts w:ascii="Times New Roman" w:hAnsi="Times New Roman"/>
          <w:sz w:val="24"/>
          <w:szCs w:val="24"/>
        </w:rPr>
        <w:t xml:space="preserve"> effettuato ai sensi del D. Lgs. n. 101/2018 e ss.mm. e ii. in combinato disposto con il DPGR in materia di trattamento dei dati (Regolamento UE 2016/679) e sarà improntato ai principi di correttezza, liceità e trasparenza, nel rispetto dei diritti e delle libertà fondamentali dei soggetti interessati e verranno utilizzati in modo da garantire la sicurezza e la riservatezza dei dati stessi</w:t>
      </w:r>
      <w:r w:rsidRPr="00FC0DE6">
        <w:rPr>
          <w:rFonts w:ascii="Times New Roman" w:hAnsi="Times New Roman" w:cs="Times New Roman"/>
          <w:sz w:val="24"/>
          <w:szCs w:val="24"/>
        </w:rPr>
        <w:t>.</w:t>
      </w:r>
    </w:p>
    <w:p w14:paraId="412E2D99" w14:textId="77777777" w:rsidR="00F46C7C" w:rsidRDefault="00F46C7C" w:rsidP="00F46C7C">
      <w:pPr>
        <w:spacing w:before="60" w:after="60" w:line="22" w:lineRule="atLeast"/>
        <w:jc w:val="both"/>
        <w:rPr>
          <w:rFonts w:ascii="Times New Roman" w:hAnsi="Times New Roman" w:cs="Times New Roman"/>
          <w:sz w:val="24"/>
          <w:szCs w:val="24"/>
        </w:rPr>
      </w:pPr>
    </w:p>
    <w:p w14:paraId="63A247E5" w14:textId="3DA09380" w:rsidR="002C2559" w:rsidRPr="002C2559" w:rsidRDefault="002C2559" w:rsidP="00F46C7C">
      <w:pPr>
        <w:spacing w:before="60" w:after="60" w:line="22" w:lineRule="atLeast"/>
        <w:jc w:val="both"/>
        <w:rPr>
          <w:rFonts w:ascii="Times New Roman" w:hAnsi="Times New Roman" w:cs="Times New Roman"/>
          <w:b/>
          <w:bCs/>
          <w:sz w:val="24"/>
          <w:szCs w:val="24"/>
        </w:rPr>
      </w:pPr>
      <w:r w:rsidRPr="002C2559">
        <w:rPr>
          <w:rFonts w:ascii="Times New Roman" w:hAnsi="Times New Roman" w:cs="Times New Roman"/>
          <w:b/>
          <w:bCs/>
          <w:sz w:val="24"/>
          <w:szCs w:val="24"/>
        </w:rPr>
        <w:t>11. PUBBLICAZIONE AVVISO</w:t>
      </w:r>
    </w:p>
    <w:p w14:paraId="527BDA4E" w14:textId="75BB028E" w:rsidR="002C2559" w:rsidRDefault="002C2559" w:rsidP="00F46C7C">
      <w:pPr>
        <w:spacing w:before="60" w:after="60" w:line="22" w:lineRule="atLeast"/>
        <w:jc w:val="both"/>
        <w:rPr>
          <w:rFonts w:ascii="Times New Roman" w:hAnsi="Times New Roman" w:cs="Times New Roman"/>
          <w:sz w:val="24"/>
          <w:szCs w:val="24"/>
        </w:rPr>
      </w:pPr>
      <w:r>
        <w:rPr>
          <w:rFonts w:ascii="Times New Roman" w:hAnsi="Times New Roman" w:cs="Times New Roman"/>
          <w:sz w:val="24"/>
          <w:szCs w:val="24"/>
        </w:rPr>
        <w:t xml:space="preserve">Il presente Avviso sarà pubblicato sul sito istituzionale dell’Ente nella sezione di “Amministrazione Trasparente” sottosezione “Bandi di gara e contratti” </w:t>
      </w:r>
      <w:r w:rsidR="00BA27A7">
        <w:rPr>
          <w:rFonts w:ascii="Times New Roman" w:hAnsi="Times New Roman" w:cs="Times New Roman"/>
          <w:sz w:val="24"/>
          <w:szCs w:val="24"/>
        </w:rPr>
        <w:t xml:space="preserve">sezione “Avvisi” </w:t>
      </w:r>
      <w:r>
        <w:rPr>
          <w:rFonts w:ascii="Times New Roman" w:hAnsi="Times New Roman" w:cs="Times New Roman"/>
          <w:sz w:val="24"/>
          <w:szCs w:val="24"/>
        </w:rPr>
        <w:t>e all’</w:t>
      </w:r>
      <w:r w:rsidR="00BA27A7">
        <w:rPr>
          <w:rFonts w:ascii="Times New Roman" w:hAnsi="Times New Roman" w:cs="Times New Roman"/>
          <w:sz w:val="24"/>
          <w:szCs w:val="24"/>
        </w:rPr>
        <w:t>A</w:t>
      </w:r>
      <w:r>
        <w:rPr>
          <w:rFonts w:ascii="Times New Roman" w:hAnsi="Times New Roman" w:cs="Times New Roman"/>
          <w:sz w:val="24"/>
          <w:szCs w:val="24"/>
        </w:rPr>
        <w:t>lbo Pretorio online del Comune.</w:t>
      </w:r>
    </w:p>
    <w:p w14:paraId="1AC4C685" w14:textId="402FBE9B" w:rsidR="002C2559" w:rsidRPr="00FC0DE6" w:rsidRDefault="002C2559" w:rsidP="00F46C7C">
      <w:pPr>
        <w:spacing w:before="60" w:after="60" w:line="22" w:lineRule="atLeast"/>
        <w:jc w:val="both"/>
        <w:rPr>
          <w:rFonts w:ascii="Times New Roman" w:hAnsi="Times New Roman" w:cs="Times New Roman"/>
          <w:sz w:val="24"/>
          <w:szCs w:val="24"/>
        </w:rPr>
      </w:pPr>
      <w:r>
        <w:rPr>
          <w:rFonts w:ascii="Times New Roman" w:hAnsi="Times New Roman" w:cs="Times New Roman"/>
          <w:sz w:val="24"/>
          <w:szCs w:val="24"/>
        </w:rPr>
        <w:t>Inoltre, per assicurare la massima diffusione tra gli interessati, sarà trasmesso al Consiglio Notarile di Matera.</w:t>
      </w:r>
    </w:p>
    <w:p w14:paraId="7F563A41" w14:textId="77777777" w:rsidR="00CD5478" w:rsidRDefault="00FC0DE6" w:rsidP="009A2196">
      <w:pPr>
        <w:jc w:val="center"/>
        <w:rPr>
          <w:rFonts w:ascii="Times New Roman" w:hAnsi="Times New Roman" w:cs="Times New Roman"/>
          <w:b/>
          <w:bCs/>
          <w:sz w:val="24"/>
          <w:szCs w:val="24"/>
        </w:rPr>
      </w:pPr>
      <w:r w:rsidRPr="00F04244">
        <w:rPr>
          <w:rFonts w:ascii="Times New Roman" w:hAnsi="Times New Roman" w:cs="Times New Roman"/>
          <w:b/>
          <w:bCs/>
          <w:sz w:val="24"/>
          <w:szCs w:val="24"/>
        </w:rPr>
        <w:t>Il Responsabile del Procedimento (RUP)</w:t>
      </w:r>
    </w:p>
    <w:p w14:paraId="7841B6F4" w14:textId="4D0E3FB4" w:rsidR="00B07A83" w:rsidRPr="009A2196" w:rsidRDefault="00CD5478" w:rsidP="009A2196">
      <w:pPr>
        <w:jc w:val="center"/>
        <w:rPr>
          <w:rFonts w:ascii="Times New Roman" w:hAnsi="Times New Roman" w:cs="Times New Roman"/>
          <w:b/>
          <w:bCs/>
          <w:sz w:val="24"/>
          <w:szCs w:val="24"/>
        </w:rPr>
      </w:pPr>
      <w:r>
        <w:rPr>
          <w:rFonts w:ascii="Times New Roman" w:hAnsi="Times New Roman" w:cs="Times New Roman"/>
          <w:b/>
          <w:bCs/>
          <w:sz w:val="24"/>
          <w:szCs w:val="24"/>
        </w:rPr>
        <w:t>Dott.ssa Giacinta DI LECCE</w:t>
      </w:r>
      <w:r w:rsidR="00FC0DE6" w:rsidRPr="00F04244">
        <w:rPr>
          <w:rFonts w:ascii="Times New Roman" w:hAnsi="Times New Roman" w:cs="Times New Roman"/>
          <w:b/>
          <w:bCs/>
          <w:sz w:val="24"/>
          <w:szCs w:val="24"/>
        </w:rPr>
        <w:br/>
      </w:r>
    </w:p>
    <w:p w14:paraId="4BB0CBA7" w14:textId="77777777" w:rsidR="00336458" w:rsidRDefault="00336458" w:rsidP="00FC0DE6">
      <w:pPr>
        <w:rPr>
          <w:b/>
          <w:bCs/>
        </w:rPr>
      </w:pPr>
    </w:p>
    <w:p w14:paraId="3598F52E" w14:textId="77777777" w:rsidR="00F46C7C" w:rsidRDefault="00F46C7C" w:rsidP="00FC0DE6">
      <w:pPr>
        <w:rPr>
          <w:b/>
          <w:bCs/>
        </w:rPr>
      </w:pPr>
    </w:p>
    <w:p w14:paraId="2D13AF0B" w14:textId="77777777" w:rsidR="00F46C7C" w:rsidRDefault="00F46C7C" w:rsidP="00FC0DE6">
      <w:pPr>
        <w:rPr>
          <w:b/>
          <w:bCs/>
        </w:rPr>
      </w:pPr>
    </w:p>
    <w:p w14:paraId="780B5646" w14:textId="77777777" w:rsidR="00EE0198" w:rsidRDefault="00EE0198" w:rsidP="00FC0DE6">
      <w:pPr>
        <w:rPr>
          <w:b/>
          <w:bCs/>
        </w:rPr>
      </w:pPr>
    </w:p>
    <w:sectPr w:rsidR="00EE0198" w:rsidSect="00F46C7C">
      <w:pgSz w:w="11906" w:h="16838"/>
      <w:pgMar w:top="993"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D79A5" w14:textId="77777777" w:rsidR="00FA71BA" w:rsidRDefault="00FA71BA" w:rsidP="00B07A83">
      <w:pPr>
        <w:spacing w:after="0" w:line="240" w:lineRule="auto"/>
      </w:pPr>
      <w:r>
        <w:separator/>
      </w:r>
    </w:p>
  </w:endnote>
  <w:endnote w:type="continuationSeparator" w:id="0">
    <w:p w14:paraId="500F5ED1" w14:textId="77777777" w:rsidR="00FA71BA" w:rsidRDefault="00FA71BA" w:rsidP="00B07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D429B" w14:textId="77777777" w:rsidR="00FA71BA" w:rsidRDefault="00FA71BA" w:rsidP="00B07A83">
      <w:pPr>
        <w:spacing w:after="0" w:line="240" w:lineRule="auto"/>
      </w:pPr>
      <w:r>
        <w:separator/>
      </w:r>
    </w:p>
  </w:footnote>
  <w:footnote w:type="continuationSeparator" w:id="0">
    <w:p w14:paraId="531014D2" w14:textId="77777777" w:rsidR="00FA71BA" w:rsidRDefault="00FA71BA" w:rsidP="00B07A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A024E"/>
    <w:multiLevelType w:val="multilevel"/>
    <w:tmpl w:val="2804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930CF"/>
    <w:multiLevelType w:val="multilevel"/>
    <w:tmpl w:val="7A1AD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02C20"/>
    <w:multiLevelType w:val="multilevel"/>
    <w:tmpl w:val="09401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20716E"/>
    <w:multiLevelType w:val="multilevel"/>
    <w:tmpl w:val="C4965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835BD1"/>
    <w:multiLevelType w:val="multilevel"/>
    <w:tmpl w:val="69B4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C6956"/>
    <w:multiLevelType w:val="multilevel"/>
    <w:tmpl w:val="91AC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37055E"/>
    <w:multiLevelType w:val="multilevel"/>
    <w:tmpl w:val="18F0F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777972"/>
    <w:multiLevelType w:val="hybridMultilevel"/>
    <w:tmpl w:val="A9908C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CFE1AED"/>
    <w:multiLevelType w:val="multilevel"/>
    <w:tmpl w:val="61E4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CF0CC3"/>
    <w:multiLevelType w:val="multilevel"/>
    <w:tmpl w:val="99920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6F0CDB"/>
    <w:multiLevelType w:val="multilevel"/>
    <w:tmpl w:val="CB68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2912F2"/>
    <w:multiLevelType w:val="hybridMultilevel"/>
    <w:tmpl w:val="E86C14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BD608E2"/>
    <w:multiLevelType w:val="multilevel"/>
    <w:tmpl w:val="E246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6E3A4C"/>
    <w:multiLevelType w:val="multilevel"/>
    <w:tmpl w:val="603A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4901B5"/>
    <w:multiLevelType w:val="multilevel"/>
    <w:tmpl w:val="4E2C4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B8502A"/>
    <w:multiLevelType w:val="multilevel"/>
    <w:tmpl w:val="59D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7950FB"/>
    <w:multiLevelType w:val="multilevel"/>
    <w:tmpl w:val="02A8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3471C6"/>
    <w:multiLevelType w:val="multilevel"/>
    <w:tmpl w:val="2B640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5A737B"/>
    <w:multiLevelType w:val="multilevel"/>
    <w:tmpl w:val="E8AE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415347"/>
    <w:multiLevelType w:val="multilevel"/>
    <w:tmpl w:val="2022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FA571A"/>
    <w:multiLevelType w:val="hybridMultilevel"/>
    <w:tmpl w:val="59AA602C"/>
    <w:lvl w:ilvl="0" w:tplc="627A587E">
      <w:start w:val="6"/>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1" w15:restartNumberingAfterBreak="0">
    <w:nsid w:val="796A1B82"/>
    <w:multiLevelType w:val="multilevel"/>
    <w:tmpl w:val="116E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B366B3"/>
    <w:multiLevelType w:val="multilevel"/>
    <w:tmpl w:val="70E6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3627379">
    <w:abstractNumId w:val="10"/>
  </w:num>
  <w:num w:numId="2" w16cid:durableId="1612936503">
    <w:abstractNumId w:val="22"/>
  </w:num>
  <w:num w:numId="3" w16cid:durableId="1494760554">
    <w:abstractNumId w:val="4"/>
  </w:num>
  <w:num w:numId="4" w16cid:durableId="920287984">
    <w:abstractNumId w:val="19"/>
  </w:num>
  <w:num w:numId="5" w16cid:durableId="848325871">
    <w:abstractNumId w:val="5"/>
  </w:num>
  <w:num w:numId="6" w16cid:durableId="495725768">
    <w:abstractNumId w:val="12"/>
  </w:num>
  <w:num w:numId="7" w16cid:durableId="1612859076">
    <w:abstractNumId w:val="21"/>
  </w:num>
  <w:num w:numId="8" w16cid:durableId="1663048367">
    <w:abstractNumId w:val="3"/>
  </w:num>
  <w:num w:numId="9" w16cid:durableId="1190143187">
    <w:abstractNumId w:val="16"/>
  </w:num>
  <w:num w:numId="10" w16cid:durableId="1604873138">
    <w:abstractNumId w:val="17"/>
  </w:num>
  <w:num w:numId="11" w16cid:durableId="1691489376">
    <w:abstractNumId w:val="0"/>
  </w:num>
  <w:num w:numId="12" w16cid:durableId="269704713">
    <w:abstractNumId w:val="13"/>
  </w:num>
  <w:num w:numId="13" w16cid:durableId="859245236">
    <w:abstractNumId w:val="9"/>
  </w:num>
  <w:num w:numId="14" w16cid:durableId="68306177">
    <w:abstractNumId w:val="14"/>
  </w:num>
  <w:num w:numId="15" w16cid:durableId="346292776">
    <w:abstractNumId w:val="1"/>
  </w:num>
  <w:num w:numId="16" w16cid:durableId="2067026533">
    <w:abstractNumId w:val="18"/>
  </w:num>
  <w:num w:numId="17" w16cid:durableId="2060586153">
    <w:abstractNumId w:val="6"/>
  </w:num>
  <w:num w:numId="18" w16cid:durableId="1635521797">
    <w:abstractNumId w:val="15"/>
  </w:num>
  <w:num w:numId="19" w16cid:durableId="444616738">
    <w:abstractNumId w:val="2"/>
  </w:num>
  <w:num w:numId="20" w16cid:durableId="596868329">
    <w:abstractNumId w:val="8"/>
  </w:num>
  <w:num w:numId="21" w16cid:durableId="1652559833">
    <w:abstractNumId w:val="20"/>
  </w:num>
  <w:num w:numId="22" w16cid:durableId="929705017">
    <w:abstractNumId w:val="11"/>
  </w:num>
  <w:num w:numId="23" w16cid:durableId="989903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DE6"/>
    <w:rsid w:val="000378B1"/>
    <w:rsid w:val="00042220"/>
    <w:rsid w:val="000A716C"/>
    <w:rsid w:val="001672AD"/>
    <w:rsid w:val="00190A98"/>
    <w:rsid w:val="00197E24"/>
    <w:rsid w:val="002444BE"/>
    <w:rsid w:val="00263C87"/>
    <w:rsid w:val="00267919"/>
    <w:rsid w:val="002B2E53"/>
    <w:rsid w:val="002C2559"/>
    <w:rsid w:val="00320F24"/>
    <w:rsid w:val="00336458"/>
    <w:rsid w:val="00336A01"/>
    <w:rsid w:val="00365FB7"/>
    <w:rsid w:val="003A08A1"/>
    <w:rsid w:val="003B7F04"/>
    <w:rsid w:val="003F5493"/>
    <w:rsid w:val="00490C07"/>
    <w:rsid w:val="004B6EF1"/>
    <w:rsid w:val="004D35AF"/>
    <w:rsid w:val="004E1034"/>
    <w:rsid w:val="00521586"/>
    <w:rsid w:val="005727CF"/>
    <w:rsid w:val="005A5738"/>
    <w:rsid w:val="005F0007"/>
    <w:rsid w:val="00616DA1"/>
    <w:rsid w:val="00772AF1"/>
    <w:rsid w:val="00790702"/>
    <w:rsid w:val="00791BCE"/>
    <w:rsid w:val="007E7E89"/>
    <w:rsid w:val="00805603"/>
    <w:rsid w:val="00806D9F"/>
    <w:rsid w:val="0081764B"/>
    <w:rsid w:val="00861A9B"/>
    <w:rsid w:val="008938CA"/>
    <w:rsid w:val="008E6661"/>
    <w:rsid w:val="00957F73"/>
    <w:rsid w:val="009667BC"/>
    <w:rsid w:val="009A2196"/>
    <w:rsid w:val="00A3697B"/>
    <w:rsid w:val="00A814F1"/>
    <w:rsid w:val="00B07A83"/>
    <w:rsid w:val="00B12974"/>
    <w:rsid w:val="00B14BA5"/>
    <w:rsid w:val="00B75528"/>
    <w:rsid w:val="00BA27A7"/>
    <w:rsid w:val="00BE5B44"/>
    <w:rsid w:val="00C212C9"/>
    <w:rsid w:val="00C47823"/>
    <w:rsid w:val="00CB7AEC"/>
    <w:rsid w:val="00CD2273"/>
    <w:rsid w:val="00CD3DAB"/>
    <w:rsid w:val="00CD5478"/>
    <w:rsid w:val="00D33D47"/>
    <w:rsid w:val="00D72261"/>
    <w:rsid w:val="00DB5710"/>
    <w:rsid w:val="00DC353F"/>
    <w:rsid w:val="00E259CD"/>
    <w:rsid w:val="00E53EF5"/>
    <w:rsid w:val="00EE0198"/>
    <w:rsid w:val="00EE4F9A"/>
    <w:rsid w:val="00F04244"/>
    <w:rsid w:val="00F11B95"/>
    <w:rsid w:val="00F30A05"/>
    <w:rsid w:val="00F3657F"/>
    <w:rsid w:val="00F46C7C"/>
    <w:rsid w:val="00F52E75"/>
    <w:rsid w:val="00F62EF0"/>
    <w:rsid w:val="00FA71BA"/>
    <w:rsid w:val="00FC0D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F5A5C"/>
  <w15:chartTrackingRefBased/>
  <w15:docId w15:val="{58DC5272-4BAE-4CD5-B2BB-E6E9CE667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727CF"/>
  </w:style>
  <w:style w:type="paragraph" w:styleId="Titolo1">
    <w:name w:val="heading 1"/>
    <w:basedOn w:val="Normale"/>
    <w:next w:val="Normale"/>
    <w:link w:val="Titolo1Carattere"/>
    <w:uiPriority w:val="9"/>
    <w:qFormat/>
    <w:rsid w:val="00FC0D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FC0D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FC0DE6"/>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FC0DE6"/>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FC0DE6"/>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FC0DE6"/>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C0DE6"/>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C0DE6"/>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C0DE6"/>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C0DE6"/>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FC0DE6"/>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FC0DE6"/>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FC0DE6"/>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FC0DE6"/>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FC0DE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C0DE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C0DE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C0DE6"/>
    <w:rPr>
      <w:rFonts w:eastAsiaTheme="majorEastAsia" w:cstheme="majorBidi"/>
      <w:color w:val="272727" w:themeColor="text1" w:themeTint="D8"/>
    </w:rPr>
  </w:style>
  <w:style w:type="paragraph" w:styleId="Titolo">
    <w:name w:val="Title"/>
    <w:basedOn w:val="Normale"/>
    <w:next w:val="Normale"/>
    <w:link w:val="TitoloCarattere"/>
    <w:uiPriority w:val="10"/>
    <w:qFormat/>
    <w:rsid w:val="00FC0D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C0DE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C0DE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C0DE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C0DE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C0DE6"/>
    <w:rPr>
      <w:i/>
      <w:iCs/>
      <w:color w:val="404040" w:themeColor="text1" w:themeTint="BF"/>
    </w:rPr>
  </w:style>
  <w:style w:type="paragraph" w:styleId="Paragrafoelenco">
    <w:name w:val="List Paragraph"/>
    <w:basedOn w:val="Normale"/>
    <w:uiPriority w:val="34"/>
    <w:qFormat/>
    <w:rsid w:val="00FC0DE6"/>
    <w:pPr>
      <w:ind w:left="720"/>
      <w:contextualSpacing/>
    </w:pPr>
  </w:style>
  <w:style w:type="character" w:styleId="Enfasiintensa">
    <w:name w:val="Intense Emphasis"/>
    <w:basedOn w:val="Carpredefinitoparagrafo"/>
    <w:uiPriority w:val="21"/>
    <w:qFormat/>
    <w:rsid w:val="00FC0DE6"/>
    <w:rPr>
      <w:i/>
      <w:iCs/>
      <w:color w:val="2F5496" w:themeColor="accent1" w:themeShade="BF"/>
    </w:rPr>
  </w:style>
  <w:style w:type="paragraph" w:styleId="Citazioneintensa">
    <w:name w:val="Intense Quote"/>
    <w:basedOn w:val="Normale"/>
    <w:next w:val="Normale"/>
    <w:link w:val="CitazioneintensaCarattere"/>
    <w:uiPriority w:val="30"/>
    <w:qFormat/>
    <w:rsid w:val="00FC0D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FC0DE6"/>
    <w:rPr>
      <w:i/>
      <w:iCs/>
      <w:color w:val="2F5496" w:themeColor="accent1" w:themeShade="BF"/>
    </w:rPr>
  </w:style>
  <w:style w:type="character" w:styleId="Riferimentointenso">
    <w:name w:val="Intense Reference"/>
    <w:basedOn w:val="Carpredefinitoparagrafo"/>
    <w:uiPriority w:val="32"/>
    <w:qFormat/>
    <w:rsid w:val="00FC0DE6"/>
    <w:rPr>
      <w:b/>
      <w:bCs/>
      <w:smallCaps/>
      <w:color w:val="2F5496" w:themeColor="accent1" w:themeShade="BF"/>
      <w:spacing w:val="5"/>
    </w:rPr>
  </w:style>
  <w:style w:type="character" w:styleId="Collegamentoipertestuale">
    <w:name w:val="Hyperlink"/>
    <w:basedOn w:val="Carpredefinitoparagrafo"/>
    <w:uiPriority w:val="99"/>
    <w:unhideWhenUsed/>
    <w:rsid w:val="00FC0DE6"/>
    <w:rPr>
      <w:color w:val="0563C1" w:themeColor="hyperlink"/>
      <w:u w:val="single"/>
    </w:rPr>
  </w:style>
  <w:style w:type="character" w:styleId="Menzionenonrisolta">
    <w:name w:val="Unresolved Mention"/>
    <w:basedOn w:val="Carpredefinitoparagrafo"/>
    <w:uiPriority w:val="99"/>
    <w:semiHidden/>
    <w:unhideWhenUsed/>
    <w:rsid w:val="00FC0DE6"/>
    <w:rPr>
      <w:color w:val="605E5C"/>
      <w:shd w:val="clear" w:color="auto" w:fill="E1DFDD"/>
    </w:rPr>
  </w:style>
  <w:style w:type="paragraph" w:styleId="Intestazione">
    <w:name w:val="header"/>
    <w:basedOn w:val="Normale"/>
    <w:link w:val="IntestazioneCarattere"/>
    <w:uiPriority w:val="99"/>
    <w:unhideWhenUsed/>
    <w:rsid w:val="00B07A8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07A83"/>
  </w:style>
  <w:style w:type="paragraph" w:styleId="Pidipagina">
    <w:name w:val="footer"/>
    <w:basedOn w:val="Normale"/>
    <w:link w:val="PidipaginaCarattere"/>
    <w:uiPriority w:val="99"/>
    <w:unhideWhenUsed/>
    <w:rsid w:val="00B07A8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07A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une.matera@cert.ruparbasilicata.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A6BEB-9E24-44AA-95E7-B87162B33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1461</Words>
  <Characters>8333</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 Lecce Giacinta</dc:creator>
  <cp:keywords/>
  <dc:description/>
  <cp:lastModifiedBy>DIMASI MIRELLA</cp:lastModifiedBy>
  <cp:revision>5</cp:revision>
  <cp:lastPrinted>2026-06-08T10:52:00Z</cp:lastPrinted>
  <dcterms:created xsi:type="dcterms:W3CDTF">2026-06-19T09:23:00Z</dcterms:created>
  <dcterms:modified xsi:type="dcterms:W3CDTF">2026-06-19T11:08:00Z</dcterms:modified>
</cp:coreProperties>
</file>